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1573"/>
        <w:gridCol w:w="3779"/>
      </w:tblGrid>
      <w:tr w:rsidR="00F403F3" w:rsidTr="00F403F3">
        <w:trPr>
          <w:jc w:val="center"/>
        </w:trPr>
        <w:tc>
          <w:tcPr>
            <w:tcW w:w="3697" w:type="dxa"/>
          </w:tcPr>
          <w:p w:rsidR="00F403F3" w:rsidRDefault="00F403F3" w:rsidP="00550E00">
            <w:pPr>
              <w:rPr>
                <w:sz w:val="24"/>
                <w:szCs w:val="24"/>
              </w:rPr>
            </w:pPr>
            <w:r w:rsidRPr="003F52E0">
              <w:rPr>
                <w:b/>
                <w:noProof/>
                <w:sz w:val="28"/>
                <w:szCs w:val="28"/>
                <w:lang w:eastAsia="it-IT"/>
              </w:rPr>
              <w:drawing>
                <wp:inline distT="0" distB="0" distL="0" distR="0" wp14:anchorId="21AC2984" wp14:editId="64C183DE">
                  <wp:extent cx="2753615" cy="685800"/>
                  <wp:effectExtent l="0" t="0" r="8890" b="0"/>
                  <wp:docPr id="2" name="Immagine 1" descr="Z:\PRESS\Presskit OPV\Loghi\OPV-oriz-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ESS\Presskit OPV\Loghi\OPV-oriz-CMYK_small.jpg"/>
                          <pic:cNvPicPr>
                            <a:picLocks noChangeAspect="1" noChangeArrowheads="1"/>
                          </pic:cNvPicPr>
                        </pic:nvPicPr>
                        <pic:blipFill>
                          <a:blip r:embed="rId4" cstate="print"/>
                          <a:srcRect/>
                          <a:stretch>
                            <a:fillRect/>
                          </a:stretch>
                        </pic:blipFill>
                        <pic:spPr bwMode="auto">
                          <a:xfrm>
                            <a:off x="0" y="0"/>
                            <a:ext cx="2770862" cy="690095"/>
                          </a:xfrm>
                          <a:prstGeom prst="rect">
                            <a:avLst/>
                          </a:prstGeom>
                          <a:noFill/>
                          <a:ln w="9525">
                            <a:noFill/>
                            <a:miter lim="800000"/>
                            <a:headEnd/>
                            <a:tailEnd/>
                          </a:ln>
                        </pic:spPr>
                      </pic:pic>
                    </a:graphicData>
                  </a:graphic>
                </wp:inline>
              </w:drawing>
            </w:r>
          </w:p>
        </w:tc>
        <w:tc>
          <w:tcPr>
            <w:tcW w:w="1977" w:type="dxa"/>
          </w:tcPr>
          <w:p w:rsidR="00F403F3" w:rsidRDefault="00F403F3" w:rsidP="00550E00">
            <w:pPr>
              <w:rPr>
                <w:sz w:val="24"/>
                <w:szCs w:val="24"/>
              </w:rPr>
            </w:pPr>
          </w:p>
        </w:tc>
        <w:tc>
          <w:tcPr>
            <w:tcW w:w="4244" w:type="dxa"/>
          </w:tcPr>
          <w:p w:rsidR="00F403F3" w:rsidRDefault="00F403F3" w:rsidP="00550E00">
            <w:pPr>
              <w:jc w:val="right"/>
              <w:rPr>
                <w:sz w:val="24"/>
                <w:szCs w:val="24"/>
              </w:rPr>
            </w:pPr>
            <w:r>
              <w:rPr>
                <w:noProof/>
                <w:sz w:val="24"/>
                <w:szCs w:val="24"/>
                <w:lang w:eastAsia="it-IT"/>
              </w:rPr>
              <w:drawing>
                <wp:inline distT="0" distB="0" distL="0" distR="0" wp14:anchorId="6EECD076" wp14:editId="0E061F87">
                  <wp:extent cx="1277269" cy="7086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mici opv no sfond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911" cy="718448"/>
                          </a:xfrm>
                          <a:prstGeom prst="rect">
                            <a:avLst/>
                          </a:prstGeom>
                        </pic:spPr>
                      </pic:pic>
                    </a:graphicData>
                  </a:graphic>
                </wp:inline>
              </w:drawing>
            </w:r>
          </w:p>
        </w:tc>
      </w:tr>
    </w:tbl>
    <w:p w:rsidR="002831C8" w:rsidRDefault="002831C8"/>
    <w:p w:rsidR="00F403F3" w:rsidRDefault="00F403F3" w:rsidP="00F403F3"/>
    <w:p w:rsidR="00F403F3" w:rsidRPr="00F403F3" w:rsidRDefault="00F403F3" w:rsidP="00F403F3">
      <w:pPr>
        <w:rPr>
          <w:b/>
          <w:color w:val="FF0000"/>
          <w:sz w:val="28"/>
          <w:szCs w:val="28"/>
        </w:rPr>
      </w:pPr>
      <w:r w:rsidRPr="00F403F3">
        <w:rPr>
          <w:b/>
          <w:color w:val="FF0000"/>
          <w:sz w:val="28"/>
          <w:szCs w:val="28"/>
        </w:rPr>
        <w:t>Alla scoperta dei segreti di Babbo Natale con i Fiati dell’OPV e Elisabetta Garilli</w:t>
      </w:r>
    </w:p>
    <w:p w:rsidR="00F403F3" w:rsidRPr="00F403F3" w:rsidRDefault="00F403F3" w:rsidP="00F403F3">
      <w:pPr>
        <w:jc w:val="both"/>
        <w:rPr>
          <w:i/>
          <w:sz w:val="24"/>
          <w:szCs w:val="24"/>
        </w:rPr>
      </w:pPr>
      <w:r w:rsidRPr="00F403F3">
        <w:rPr>
          <w:i/>
          <w:sz w:val="24"/>
          <w:szCs w:val="24"/>
        </w:rPr>
        <w:t xml:space="preserve">Sabato 12 dicembre alle 17.30 all’Auditorium Pollini secondo appuntamento con “OPV </w:t>
      </w:r>
      <w:proofErr w:type="spellStart"/>
      <w:r w:rsidRPr="00F403F3">
        <w:rPr>
          <w:i/>
          <w:sz w:val="24"/>
          <w:szCs w:val="24"/>
        </w:rPr>
        <w:t>Families&amp;Kids</w:t>
      </w:r>
      <w:proofErr w:type="spellEnd"/>
      <w:r w:rsidRPr="00F403F3">
        <w:rPr>
          <w:i/>
          <w:sz w:val="24"/>
          <w:szCs w:val="24"/>
        </w:rPr>
        <w:t xml:space="preserve">”, mini-cartellone che l’Orchestra di Padova e del Veneto, in collaborazione con l’Associazione Amici dell’OPV, dedica ai bambini e alle famiglie. I Fiati dell’Orchestra di Padova e del Veneto, insieme alla voce narrante di Elisabetta Garilli e alla musica di Charles </w:t>
      </w:r>
      <w:proofErr w:type="spellStart"/>
      <w:r w:rsidRPr="00F403F3">
        <w:rPr>
          <w:i/>
          <w:sz w:val="24"/>
          <w:szCs w:val="24"/>
        </w:rPr>
        <w:t>Gounod</w:t>
      </w:r>
      <w:proofErr w:type="spellEnd"/>
      <w:r w:rsidRPr="00F403F3">
        <w:rPr>
          <w:i/>
          <w:sz w:val="24"/>
          <w:szCs w:val="24"/>
        </w:rPr>
        <w:t>, porteranno i bambini alla scoperta dell’Orchestra segreta di Babbo Natale.</w:t>
      </w:r>
    </w:p>
    <w:p w:rsidR="00F403F3" w:rsidRDefault="00704EB6" w:rsidP="00704EB6">
      <w:pPr>
        <w:jc w:val="both"/>
        <w:rPr>
          <w:sz w:val="24"/>
          <w:szCs w:val="24"/>
        </w:rPr>
      </w:pPr>
      <w:r w:rsidRPr="00704EB6">
        <w:rPr>
          <w:sz w:val="24"/>
          <w:szCs w:val="24"/>
        </w:rPr>
        <w:t>Di Babbo Natale si pensa ormai di sapere tutto</w:t>
      </w:r>
      <w:r>
        <w:rPr>
          <w:sz w:val="24"/>
          <w:szCs w:val="24"/>
        </w:rPr>
        <w:t xml:space="preserve">: </w:t>
      </w:r>
      <w:r w:rsidRPr="00704EB6">
        <w:rPr>
          <w:sz w:val="24"/>
          <w:szCs w:val="24"/>
        </w:rPr>
        <w:t>chi crea i giocattoli</w:t>
      </w:r>
      <w:r>
        <w:rPr>
          <w:sz w:val="24"/>
          <w:szCs w:val="24"/>
        </w:rPr>
        <w:t xml:space="preserve"> per lui, i nomi </w:t>
      </w:r>
      <w:r w:rsidRPr="00704EB6">
        <w:rPr>
          <w:sz w:val="24"/>
          <w:szCs w:val="24"/>
        </w:rPr>
        <w:t>delle sue renne,</w:t>
      </w:r>
      <w:r>
        <w:rPr>
          <w:sz w:val="24"/>
          <w:szCs w:val="24"/>
        </w:rPr>
        <w:t xml:space="preserve"> come si veste, la sua barba bianca. Pochi tuttavia via sono a conoscenza di un segreto importantissimo, ovvero che Babbo Natale dispone di una sua Orchestra personale che svolge per lui tantissime azioni per lo più segrete, come far alzare in volo le sue renne, oppure fa</w:t>
      </w:r>
      <w:r w:rsidR="00DD2D3C">
        <w:rPr>
          <w:sz w:val="24"/>
          <w:szCs w:val="24"/>
        </w:rPr>
        <w:t>r</w:t>
      </w:r>
      <w:r>
        <w:rPr>
          <w:sz w:val="24"/>
          <w:szCs w:val="24"/>
        </w:rPr>
        <w:t xml:space="preserve"> sì che nevichi al momento giusto il giorno di Natale.</w:t>
      </w:r>
    </w:p>
    <w:p w:rsidR="00704EB6" w:rsidRDefault="00704EB6" w:rsidP="00704EB6">
      <w:pPr>
        <w:jc w:val="both"/>
        <w:rPr>
          <w:sz w:val="24"/>
          <w:szCs w:val="24"/>
        </w:rPr>
      </w:pPr>
      <w:r>
        <w:rPr>
          <w:sz w:val="24"/>
          <w:szCs w:val="24"/>
        </w:rPr>
        <w:t xml:space="preserve">Alla scoperta delle avventure </w:t>
      </w:r>
      <w:r w:rsidR="00DD2D3C">
        <w:rPr>
          <w:sz w:val="24"/>
          <w:szCs w:val="24"/>
        </w:rPr>
        <w:t xml:space="preserve">di questa Orchestra segreta </w:t>
      </w:r>
      <w:bookmarkStart w:id="0" w:name="_GoBack"/>
      <w:bookmarkEnd w:id="0"/>
      <w:r>
        <w:rPr>
          <w:sz w:val="24"/>
          <w:szCs w:val="24"/>
        </w:rPr>
        <w:t>è dedicato il secondo appuntamento</w:t>
      </w:r>
      <w:r w:rsidRPr="00704EB6">
        <w:rPr>
          <w:sz w:val="24"/>
          <w:szCs w:val="24"/>
        </w:rPr>
        <w:t xml:space="preserve">, </w:t>
      </w:r>
      <w:r w:rsidRPr="00704EB6">
        <w:rPr>
          <w:b/>
          <w:sz w:val="24"/>
          <w:szCs w:val="24"/>
        </w:rPr>
        <w:t>sabato 12 dicembre alle 17.30</w:t>
      </w:r>
      <w:r w:rsidRPr="00704EB6">
        <w:rPr>
          <w:sz w:val="24"/>
          <w:szCs w:val="24"/>
        </w:rPr>
        <w:t xml:space="preserve"> all’</w:t>
      </w:r>
      <w:r w:rsidRPr="00704EB6">
        <w:rPr>
          <w:b/>
          <w:sz w:val="24"/>
          <w:szCs w:val="24"/>
        </w:rPr>
        <w:t xml:space="preserve">Auditorium Pollini </w:t>
      </w:r>
      <w:r>
        <w:rPr>
          <w:sz w:val="24"/>
          <w:szCs w:val="24"/>
        </w:rPr>
        <w:t xml:space="preserve">con </w:t>
      </w:r>
      <w:r w:rsidRPr="00704EB6">
        <w:rPr>
          <w:b/>
          <w:sz w:val="24"/>
          <w:szCs w:val="24"/>
        </w:rPr>
        <w:t>“</w:t>
      </w:r>
      <w:r w:rsidRPr="00704EB6">
        <w:rPr>
          <w:b/>
          <w:i/>
          <w:sz w:val="24"/>
          <w:szCs w:val="24"/>
        </w:rPr>
        <w:t xml:space="preserve">OPV </w:t>
      </w:r>
      <w:proofErr w:type="spellStart"/>
      <w:r w:rsidRPr="00704EB6">
        <w:rPr>
          <w:b/>
          <w:i/>
          <w:sz w:val="24"/>
          <w:szCs w:val="24"/>
        </w:rPr>
        <w:t>Families&amp;Kids</w:t>
      </w:r>
      <w:proofErr w:type="spellEnd"/>
      <w:r w:rsidRPr="00704EB6">
        <w:rPr>
          <w:b/>
          <w:i/>
          <w:sz w:val="24"/>
          <w:szCs w:val="24"/>
        </w:rPr>
        <w:t>”</w:t>
      </w:r>
      <w:r w:rsidRPr="00F403F3">
        <w:rPr>
          <w:i/>
          <w:sz w:val="24"/>
          <w:szCs w:val="24"/>
        </w:rPr>
        <w:t xml:space="preserve">, </w:t>
      </w:r>
      <w:r w:rsidRPr="00704EB6">
        <w:rPr>
          <w:sz w:val="24"/>
          <w:szCs w:val="24"/>
        </w:rPr>
        <w:t>mini-cartellone che l’</w:t>
      </w:r>
      <w:r w:rsidRPr="00704EB6">
        <w:rPr>
          <w:b/>
          <w:sz w:val="24"/>
          <w:szCs w:val="24"/>
        </w:rPr>
        <w:t>Orchestra di Padova e del Veneto</w:t>
      </w:r>
      <w:r w:rsidRPr="00704EB6">
        <w:rPr>
          <w:sz w:val="24"/>
          <w:szCs w:val="24"/>
        </w:rPr>
        <w:t xml:space="preserve">, in collaborazione con </w:t>
      </w:r>
      <w:r w:rsidRPr="00704EB6">
        <w:rPr>
          <w:b/>
          <w:sz w:val="24"/>
          <w:szCs w:val="24"/>
        </w:rPr>
        <w:t>l’Associazione Amici dell’OPV</w:t>
      </w:r>
      <w:r w:rsidRPr="00704EB6">
        <w:rPr>
          <w:sz w:val="24"/>
          <w:szCs w:val="24"/>
        </w:rPr>
        <w:t>, dedica ai bambini e alle famiglie</w:t>
      </w:r>
      <w:r>
        <w:rPr>
          <w:sz w:val="24"/>
          <w:szCs w:val="24"/>
        </w:rPr>
        <w:t>.</w:t>
      </w:r>
    </w:p>
    <w:p w:rsidR="00704EB6" w:rsidRDefault="00704EB6" w:rsidP="00704EB6">
      <w:pPr>
        <w:jc w:val="both"/>
        <w:rPr>
          <w:sz w:val="24"/>
          <w:szCs w:val="24"/>
        </w:rPr>
      </w:pPr>
      <w:r w:rsidRPr="00704EB6">
        <w:rPr>
          <w:sz w:val="24"/>
          <w:szCs w:val="24"/>
        </w:rPr>
        <w:t xml:space="preserve">I </w:t>
      </w:r>
      <w:r w:rsidRPr="00704EB6">
        <w:rPr>
          <w:b/>
          <w:sz w:val="24"/>
          <w:szCs w:val="24"/>
        </w:rPr>
        <w:t>Fiati dell’Orchestra di Padova e del Veneto</w:t>
      </w:r>
      <w:r w:rsidRPr="00704EB6">
        <w:rPr>
          <w:sz w:val="24"/>
          <w:szCs w:val="24"/>
        </w:rPr>
        <w:t xml:space="preserve">, insieme alla voce narrante di </w:t>
      </w:r>
      <w:r w:rsidRPr="00704EB6">
        <w:rPr>
          <w:b/>
          <w:sz w:val="24"/>
          <w:szCs w:val="24"/>
        </w:rPr>
        <w:t>Elisabetta Garilli</w:t>
      </w:r>
      <w:r w:rsidRPr="00704EB6">
        <w:rPr>
          <w:sz w:val="24"/>
          <w:szCs w:val="24"/>
        </w:rPr>
        <w:t xml:space="preserve"> e alla musica di </w:t>
      </w:r>
      <w:r w:rsidRPr="00704EB6">
        <w:rPr>
          <w:b/>
          <w:sz w:val="24"/>
          <w:szCs w:val="24"/>
        </w:rPr>
        <w:t xml:space="preserve">Charles </w:t>
      </w:r>
      <w:proofErr w:type="spellStart"/>
      <w:r w:rsidRPr="00704EB6">
        <w:rPr>
          <w:b/>
          <w:sz w:val="24"/>
          <w:szCs w:val="24"/>
        </w:rPr>
        <w:t>Gounod</w:t>
      </w:r>
      <w:proofErr w:type="spellEnd"/>
      <w:r w:rsidRPr="00704EB6">
        <w:rPr>
          <w:sz w:val="24"/>
          <w:szCs w:val="24"/>
        </w:rPr>
        <w:t>,</w:t>
      </w:r>
      <w:r w:rsidR="00CB1D98">
        <w:rPr>
          <w:sz w:val="24"/>
          <w:szCs w:val="24"/>
        </w:rPr>
        <w:t xml:space="preserve"> racconteranno ai bambini e alle famiglie la grande avventura dell’orchestra personale di Babbo Natale, impegnata nel delicatissimo quanto difficile compito di portare una lettera smarrita niente meno che a Santa Lucia. Riusciranno a Fiati dell’Orchestra a recapitarla in tempo? Non rimane che ven</w:t>
      </w:r>
      <w:r w:rsidR="005F3786">
        <w:rPr>
          <w:sz w:val="24"/>
          <w:szCs w:val="24"/>
        </w:rPr>
        <w:t>ite in Auditorium per scoprirlo.</w:t>
      </w:r>
    </w:p>
    <w:p w:rsidR="00CB1D98" w:rsidRDefault="00CB1D98" w:rsidP="00CB1D98">
      <w:pPr>
        <w:jc w:val="both"/>
        <w:rPr>
          <w:rFonts w:cs="Georgia"/>
          <w:sz w:val="24"/>
          <w:szCs w:val="24"/>
          <w:lang w:eastAsia="ja-JP"/>
        </w:rPr>
      </w:pPr>
      <w:r>
        <w:rPr>
          <w:sz w:val="24"/>
          <w:szCs w:val="24"/>
        </w:rPr>
        <w:t xml:space="preserve">Il progetto </w:t>
      </w:r>
      <w:r w:rsidRPr="00F403F3">
        <w:rPr>
          <w:i/>
          <w:sz w:val="24"/>
          <w:szCs w:val="24"/>
        </w:rPr>
        <w:t xml:space="preserve">“OPV </w:t>
      </w:r>
      <w:proofErr w:type="spellStart"/>
      <w:r w:rsidRPr="00F403F3">
        <w:rPr>
          <w:i/>
          <w:sz w:val="24"/>
          <w:szCs w:val="24"/>
        </w:rPr>
        <w:t>Families&amp;Kids</w:t>
      </w:r>
      <w:proofErr w:type="spellEnd"/>
      <w:r w:rsidRPr="00F403F3">
        <w:rPr>
          <w:i/>
          <w:sz w:val="24"/>
          <w:szCs w:val="24"/>
        </w:rPr>
        <w:t>”</w:t>
      </w:r>
      <w:r>
        <w:rPr>
          <w:i/>
          <w:sz w:val="24"/>
          <w:szCs w:val="24"/>
        </w:rPr>
        <w:t xml:space="preserve"> </w:t>
      </w:r>
      <w:r w:rsidRPr="00CB1D98">
        <w:rPr>
          <w:sz w:val="24"/>
          <w:szCs w:val="24"/>
        </w:rPr>
        <w:t>riflette la volontà sempre presente tra gli obbiettivi dell’Orchestra, di avvicinare i bambini, futura generazione di spettatori, alla musica classica, utilizzando linguaggi immediati e diretti che stimolino la curiosità coinvolgendo l’ascolto insieme alla dimensione visiva o narrativa.</w:t>
      </w:r>
      <w:r>
        <w:rPr>
          <w:sz w:val="24"/>
          <w:szCs w:val="24"/>
        </w:rPr>
        <w:t xml:space="preserve"> </w:t>
      </w:r>
      <w:r>
        <w:rPr>
          <w:rFonts w:cs="Georgia"/>
          <w:sz w:val="24"/>
          <w:szCs w:val="24"/>
          <w:lang w:eastAsia="ja-JP"/>
        </w:rPr>
        <w:t xml:space="preserve">L’attenzione alle famiglie trova, inoltre, riscontro anche sul web grazie al nuovo blog di OPV, </w:t>
      </w:r>
      <w:r w:rsidRPr="00323E3D">
        <w:rPr>
          <w:rFonts w:cs="Georgia"/>
          <w:b/>
          <w:sz w:val="24"/>
          <w:szCs w:val="24"/>
          <w:lang w:eastAsia="ja-JP"/>
        </w:rPr>
        <w:t>opvorchestra.tumblr.com</w:t>
      </w:r>
      <w:r>
        <w:rPr>
          <w:rFonts w:cs="Georgia"/>
          <w:sz w:val="24"/>
          <w:szCs w:val="24"/>
          <w:lang w:eastAsia="ja-JP"/>
        </w:rPr>
        <w:t>, che ospiterà contenuti speciali dedicati alla musica e agli ascoltatori più piccoli.</w:t>
      </w:r>
    </w:p>
    <w:p w:rsidR="00CB1D98" w:rsidRPr="0040595D" w:rsidRDefault="00CB1D98" w:rsidP="00CB1D98">
      <w:pPr>
        <w:jc w:val="both"/>
        <w:rPr>
          <w:rFonts w:cs="Georgia"/>
          <w:sz w:val="24"/>
          <w:szCs w:val="24"/>
          <w:lang w:eastAsia="ja-JP"/>
        </w:rPr>
      </w:pPr>
    </w:p>
    <w:p w:rsidR="00CB1D98" w:rsidRDefault="00CB1D98" w:rsidP="00CB1D98">
      <w:pPr>
        <w:rPr>
          <w:sz w:val="24"/>
          <w:szCs w:val="24"/>
        </w:rPr>
      </w:pPr>
      <w:r w:rsidRPr="0040595D">
        <w:rPr>
          <w:b/>
          <w:sz w:val="24"/>
          <w:szCs w:val="24"/>
        </w:rPr>
        <w:t>Biglietti</w:t>
      </w:r>
      <w:r w:rsidRPr="0040595D">
        <w:rPr>
          <w:b/>
          <w:sz w:val="24"/>
          <w:szCs w:val="24"/>
        </w:rPr>
        <w:br/>
      </w:r>
    </w:p>
    <w:p w:rsidR="00CB1D98" w:rsidRDefault="00CB1D98" w:rsidP="00CB1D98">
      <w:pPr>
        <w:rPr>
          <w:sz w:val="24"/>
          <w:szCs w:val="24"/>
        </w:rPr>
      </w:pPr>
      <w:r w:rsidRPr="0040595D">
        <w:rPr>
          <w:sz w:val="24"/>
          <w:szCs w:val="24"/>
        </w:rPr>
        <w:t xml:space="preserve">Per i concerti all’Auditorium Pollini: </w:t>
      </w:r>
      <w:r>
        <w:rPr>
          <w:sz w:val="24"/>
          <w:szCs w:val="24"/>
        </w:rPr>
        <w:br/>
      </w:r>
      <w:r w:rsidRPr="0040595D">
        <w:rPr>
          <w:sz w:val="24"/>
          <w:szCs w:val="24"/>
        </w:rPr>
        <w:t>Adulti € 5</w:t>
      </w:r>
      <w:r>
        <w:rPr>
          <w:sz w:val="24"/>
          <w:szCs w:val="24"/>
        </w:rPr>
        <w:t>, bambini e ragazzi fino a 12 anni € 3.</w:t>
      </w:r>
      <w:r>
        <w:rPr>
          <w:sz w:val="24"/>
          <w:szCs w:val="24"/>
        </w:rPr>
        <w:br/>
        <w:t>I</w:t>
      </w:r>
      <w:r w:rsidRPr="0040595D">
        <w:rPr>
          <w:sz w:val="24"/>
          <w:szCs w:val="24"/>
        </w:rPr>
        <w:t>n vendita il giorno del concerto a partire dalle ore 16.30; in prevendita presso la libreria Pel di Carota (via Boccalerie 29, tel. 049 2956066) a partire da una settimana prima di ciascun concerto.</w:t>
      </w:r>
    </w:p>
    <w:p w:rsidR="00CB1D98" w:rsidRPr="0040595D" w:rsidRDefault="00CB1D98" w:rsidP="00CB1D98">
      <w:pPr>
        <w:rPr>
          <w:sz w:val="24"/>
          <w:szCs w:val="24"/>
        </w:rPr>
      </w:pPr>
      <w:r w:rsidRPr="0040595D">
        <w:rPr>
          <w:sz w:val="24"/>
          <w:szCs w:val="24"/>
        </w:rPr>
        <w:lastRenderedPageBreak/>
        <w:t xml:space="preserve">Per i concerti al Cinema </w:t>
      </w:r>
      <w:r>
        <w:rPr>
          <w:sz w:val="24"/>
          <w:szCs w:val="24"/>
        </w:rPr>
        <w:t>PortoAstra</w:t>
      </w:r>
      <w:r w:rsidRPr="0040595D">
        <w:rPr>
          <w:sz w:val="24"/>
          <w:szCs w:val="24"/>
        </w:rPr>
        <w:t xml:space="preserve">: </w:t>
      </w:r>
      <w:r>
        <w:rPr>
          <w:sz w:val="24"/>
          <w:szCs w:val="24"/>
        </w:rPr>
        <w:br/>
      </w:r>
      <w:r w:rsidRPr="0040595D">
        <w:rPr>
          <w:sz w:val="24"/>
          <w:szCs w:val="24"/>
        </w:rPr>
        <w:t>Adulti € 5</w:t>
      </w:r>
      <w:r>
        <w:rPr>
          <w:sz w:val="24"/>
          <w:szCs w:val="24"/>
        </w:rPr>
        <w:t>, bambini ingresso gratuito.</w:t>
      </w:r>
      <w:r>
        <w:rPr>
          <w:sz w:val="24"/>
          <w:szCs w:val="24"/>
        </w:rPr>
        <w:br/>
        <w:t>I</w:t>
      </w:r>
      <w:r w:rsidRPr="0040595D">
        <w:rPr>
          <w:sz w:val="24"/>
          <w:szCs w:val="24"/>
        </w:rPr>
        <w:t xml:space="preserve">n vendita </w:t>
      </w:r>
      <w:r>
        <w:rPr>
          <w:sz w:val="24"/>
          <w:szCs w:val="24"/>
        </w:rPr>
        <w:t xml:space="preserve">esclusivamente </w:t>
      </w:r>
      <w:r w:rsidRPr="0040595D">
        <w:rPr>
          <w:sz w:val="24"/>
          <w:szCs w:val="24"/>
        </w:rPr>
        <w:t>il giorno del concerto a partire dalle ore 9.30.</w:t>
      </w:r>
    </w:p>
    <w:p w:rsidR="00CB1D98" w:rsidRDefault="00CB1D98" w:rsidP="00CB1D98">
      <w:pPr>
        <w:jc w:val="both"/>
        <w:rPr>
          <w:rFonts w:cs="Times New Roman"/>
          <w:color w:val="000000"/>
          <w:sz w:val="24"/>
          <w:szCs w:val="24"/>
        </w:rPr>
      </w:pPr>
      <w:r w:rsidRPr="0040595D">
        <w:rPr>
          <w:rFonts w:cs="Times New Roman"/>
          <w:color w:val="000000"/>
          <w:sz w:val="24"/>
          <w:szCs w:val="24"/>
        </w:rPr>
        <w:t xml:space="preserve">Info: </w:t>
      </w:r>
      <w:hyperlink r:id="rId6" w:history="1">
        <w:r w:rsidRPr="0040595D">
          <w:rPr>
            <w:rStyle w:val="Collegamentoipertestuale"/>
            <w:sz w:val="24"/>
            <w:szCs w:val="24"/>
          </w:rPr>
          <w:t>www.opvorchestra.it</w:t>
        </w:r>
      </w:hyperlink>
      <w:r w:rsidRPr="0040595D">
        <w:rPr>
          <w:rFonts w:cs="Times New Roman"/>
          <w:color w:val="000000"/>
          <w:sz w:val="24"/>
          <w:szCs w:val="24"/>
        </w:rPr>
        <w:t>, tel. 049 656848</w:t>
      </w:r>
    </w:p>
    <w:p w:rsidR="005F3786" w:rsidRDefault="005F3786" w:rsidP="00704EB6">
      <w:pPr>
        <w:jc w:val="both"/>
        <w:rPr>
          <w:b/>
          <w:sz w:val="24"/>
          <w:szCs w:val="24"/>
        </w:rPr>
      </w:pPr>
    </w:p>
    <w:p w:rsidR="00CB1D98" w:rsidRPr="00CB1D98" w:rsidRDefault="00CB1D98" w:rsidP="00704EB6">
      <w:pPr>
        <w:jc w:val="both"/>
        <w:rPr>
          <w:b/>
          <w:sz w:val="24"/>
          <w:szCs w:val="24"/>
        </w:rPr>
      </w:pPr>
      <w:r w:rsidRPr="00CB1D98">
        <w:rPr>
          <w:b/>
          <w:sz w:val="24"/>
          <w:szCs w:val="24"/>
        </w:rPr>
        <w:t xml:space="preserve">PROFILI </w:t>
      </w:r>
    </w:p>
    <w:p w:rsidR="00CB1D98" w:rsidRPr="00CB1D98" w:rsidRDefault="00CB1D98" w:rsidP="00CB1D98">
      <w:pPr>
        <w:jc w:val="both"/>
        <w:rPr>
          <w:sz w:val="24"/>
          <w:szCs w:val="24"/>
        </w:rPr>
      </w:pPr>
      <w:r w:rsidRPr="00CB1D98">
        <w:rPr>
          <w:sz w:val="24"/>
          <w:szCs w:val="24"/>
        </w:rPr>
        <w:t xml:space="preserve">I </w:t>
      </w:r>
      <w:r w:rsidRPr="00CB1D98">
        <w:rPr>
          <w:b/>
          <w:sz w:val="24"/>
          <w:szCs w:val="24"/>
        </w:rPr>
        <w:t>Fiati dell'Orchestra di Padova e del Veneto</w:t>
      </w:r>
      <w:r>
        <w:rPr>
          <w:sz w:val="24"/>
          <w:szCs w:val="24"/>
        </w:rPr>
        <w:t xml:space="preserve"> </w:t>
      </w:r>
      <w:r w:rsidRPr="00CB1D98">
        <w:rPr>
          <w:sz w:val="24"/>
          <w:szCs w:val="24"/>
        </w:rPr>
        <w:t>sono considerati uno dei migliori ensemble d’Italia e realizzano autonomamente programmi che vanno dal repertorio barocco, agli ultimi esperimenti comp</w:t>
      </w:r>
      <w:r>
        <w:rPr>
          <w:sz w:val="24"/>
          <w:szCs w:val="24"/>
        </w:rPr>
        <w:t xml:space="preserve">ositivi. </w:t>
      </w:r>
      <w:r w:rsidRPr="00CB1D98">
        <w:rPr>
          <w:sz w:val="24"/>
          <w:szCs w:val="24"/>
        </w:rPr>
        <w:t>Grande successo hanno riscosso le versioni ottocentesche per fiati delle più famose ouverture di Rossini, la trascrizione di Mario Folena della celeberrima Cenerentola e la Gran Partita, capolavoro assoluto del genio mozartiano, punta di diamante di tutto il repertorio per strumenti a fiato.</w:t>
      </w:r>
    </w:p>
    <w:p w:rsidR="00CB1D98" w:rsidRDefault="00CB1D98" w:rsidP="00704EB6">
      <w:pPr>
        <w:jc w:val="both"/>
        <w:rPr>
          <w:rStyle w:val="ff1"/>
          <w:sz w:val="24"/>
          <w:szCs w:val="24"/>
        </w:rPr>
      </w:pPr>
      <w:r w:rsidRPr="00CB1D98">
        <w:rPr>
          <w:b/>
          <w:sz w:val="24"/>
          <w:szCs w:val="24"/>
        </w:rPr>
        <w:t>Elisabetta Garilli</w:t>
      </w:r>
      <w:r>
        <w:rPr>
          <w:sz w:val="24"/>
          <w:szCs w:val="24"/>
        </w:rPr>
        <w:t>.</w:t>
      </w:r>
      <w:r w:rsidRPr="00CB1D98">
        <w:rPr>
          <w:sz w:val="24"/>
          <w:szCs w:val="24"/>
        </w:rPr>
        <w:t xml:space="preserve"> </w:t>
      </w:r>
      <w:r w:rsidRPr="00CB1D98">
        <w:rPr>
          <w:rStyle w:val="ff1"/>
          <w:sz w:val="24"/>
          <w:szCs w:val="24"/>
        </w:rPr>
        <w:t>Pianista e compositrice, nata ad Ostiglia nel 1972.</w:t>
      </w:r>
      <w:r w:rsidR="005F3786">
        <w:rPr>
          <w:sz w:val="24"/>
          <w:szCs w:val="24"/>
        </w:rPr>
        <w:t xml:space="preserve"> </w:t>
      </w:r>
      <w:r w:rsidRPr="00CB1D98">
        <w:rPr>
          <w:rStyle w:val="ff1"/>
          <w:sz w:val="24"/>
          <w:szCs w:val="24"/>
        </w:rPr>
        <w:t xml:space="preserve">Studia pianoforte sotto la guida del Maestro </w:t>
      </w:r>
      <w:proofErr w:type="spellStart"/>
      <w:r w:rsidRPr="00CB1D98">
        <w:rPr>
          <w:rStyle w:val="ff1"/>
          <w:sz w:val="24"/>
          <w:szCs w:val="24"/>
        </w:rPr>
        <w:t>Roque</w:t>
      </w:r>
      <w:proofErr w:type="spellEnd"/>
      <w:r w:rsidRPr="00CB1D98">
        <w:rPr>
          <w:rStyle w:val="ff1"/>
          <w:sz w:val="24"/>
          <w:szCs w:val="24"/>
        </w:rPr>
        <w:t xml:space="preserve"> Zappulla e si diploma al Conservatorio </w:t>
      </w:r>
      <w:r w:rsidRPr="00CB1D98">
        <w:rPr>
          <w:rStyle w:val="ff1"/>
          <w:i/>
          <w:iCs/>
          <w:sz w:val="24"/>
          <w:szCs w:val="24"/>
        </w:rPr>
        <w:t>N. Paganini</w:t>
      </w:r>
      <w:r w:rsidRPr="00CB1D98">
        <w:rPr>
          <w:rStyle w:val="ff1"/>
          <w:sz w:val="24"/>
          <w:szCs w:val="24"/>
        </w:rPr>
        <w:t xml:space="preserve"> di Genova, studia pianoforte e composizione jazz con G. Gaslini, voce e tecniche di improvvisazione strumentale e vocale con B. </w:t>
      </w:r>
      <w:proofErr w:type="spellStart"/>
      <w:r w:rsidRPr="00CB1D98">
        <w:rPr>
          <w:rStyle w:val="ff1"/>
          <w:sz w:val="24"/>
          <w:szCs w:val="24"/>
        </w:rPr>
        <w:t>Stoloff</w:t>
      </w:r>
      <w:proofErr w:type="spellEnd"/>
      <w:r w:rsidRPr="00CB1D98">
        <w:rPr>
          <w:rStyle w:val="ff1"/>
          <w:sz w:val="24"/>
          <w:szCs w:val="24"/>
        </w:rPr>
        <w:t xml:space="preserve"> e A. </w:t>
      </w:r>
      <w:proofErr w:type="spellStart"/>
      <w:r w:rsidRPr="00CB1D98">
        <w:rPr>
          <w:rStyle w:val="ff1"/>
          <w:sz w:val="24"/>
          <w:szCs w:val="24"/>
        </w:rPr>
        <w:t>Bakja</w:t>
      </w:r>
      <w:proofErr w:type="spellEnd"/>
      <w:r w:rsidRPr="00CB1D98">
        <w:rPr>
          <w:rStyle w:val="ff1"/>
          <w:sz w:val="24"/>
          <w:szCs w:val="24"/>
        </w:rPr>
        <w:t xml:space="preserve"> con la quale fonda, nel 1997, </w:t>
      </w:r>
      <w:proofErr w:type="spellStart"/>
      <w:r w:rsidRPr="00CB1D98">
        <w:rPr>
          <w:rStyle w:val="ff1"/>
          <w:i/>
          <w:iCs/>
          <w:sz w:val="24"/>
          <w:szCs w:val="24"/>
        </w:rPr>
        <w:t>Phainomenon</w:t>
      </w:r>
      <w:proofErr w:type="spellEnd"/>
      <w:r w:rsidRPr="00CB1D98">
        <w:rPr>
          <w:rStyle w:val="ff1"/>
          <w:i/>
          <w:iCs/>
          <w:sz w:val="24"/>
          <w:szCs w:val="24"/>
        </w:rPr>
        <w:t xml:space="preserve"> – Workshop on </w:t>
      </w:r>
      <w:proofErr w:type="spellStart"/>
      <w:r w:rsidRPr="00CB1D98">
        <w:rPr>
          <w:rStyle w:val="ff1"/>
          <w:i/>
          <w:iCs/>
          <w:sz w:val="24"/>
          <w:szCs w:val="24"/>
        </w:rPr>
        <w:t>Creativity</w:t>
      </w:r>
      <w:proofErr w:type="spellEnd"/>
      <w:r w:rsidRPr="00CB1D98">
        <w:rPr>
          <w:rStyle w:val="ff1"/>
          <w:i/>
          <w:iCs/>
          <w:sz w:val="24"/>
          <w:szCs w:val="24"/>
        </w:rPr>
        <w:t xml:space="preserve">. </w:t>
      </w:r>
      <w:r>
        <w:rPr>
          <w:rStyle w:val="ff1"/>
          <w:sz w:val="24"/>
          <w:szCs w:val="24"/>
        </w:rPr>
        <w:t xml:space="preserve">È </w:t>
      </w:r>
      <w:r w:rsidRPr="00CB1D98">
        <w:rPr>
          <w:rStyle w:val="ff1"/>
          <w:sz w:val="24"/>
          <w:szCs w:val="24"/>
        </w:rPr>
        <w:t xml:space="preserve">stata docente all’interno degli </w:t>
      </w:r>
      <w:proofErr w:type="spellStart"/>
      <w:r w:rsidRPr="00CB1D98">
        <w:rPr>
          <w:rStyle w:val="ff1"/>
          <w:i/>
          <w:iCs/>
          <w:sz w:val="24"/>
          <w:szCs w:val="24"/>
        </w:rPr>
        <w:t>Stages</w:t>
      </w:r>
      <w:proofErr w:type="spellEnd"/>
      <w:r w:rsidRPr="00CB1D98">
        <w:rPr>
          <w:rStyle w:val="ff1"/>
          <w:i/>
          <w:iCs/>
          <w:sz w:val="24"/>
          <w:szCs w:val="24"/>
        </w:rPr>
        <w:t xml:space="preserve"> Internazionali</w:t>
      </w:r>
      <w:r w:rsidRPr="00CB1D98">
        <w:rPr>
          <w:rStyle w:val="ff1"/>
          <w:sz w:val="24"/>
          <w:szCs w:val="24"/>
        </w:rPr>
        <w:t xml:space="preserve"> </w:t>
      </w:r>
      <w:r w:rsidRPr="00CB1D98">
        <w:rPr>
          <w:rStyle w:val="ff1"/>
          <w:i/>
          <w:iCs/>
          <w:sz w:val="24"/>
          <w:szCs w:val="24"/>
        </w:rPr>
        <w:t>Spazio Musica</w:t>
      </w:r>
      <w:r w:rsidRPr="00CB1D98">
        <w:rPr>
          <w:rStyle w:val="ff1"/>
          <w:sz w:val="24"/>
          <w:szCs w:val="24"/>
        </w:rPr>
        <w:t xml:space="preserve"> a Orvieto.</w:t>
      </w:r>
      <w:r>
        <w:rPr>
          <w:sz w:val="24"/>
          <w:szCs w:val="24"/>
        </w:rPr>
        <w:t xml:space="preserve"> </w:t>
      </w:r>
      <w:r w:rsidRPr="00CB1D98">
        <w:rPr>
          <w:rStyle w:val="ff1"/>
          <w:sz w:val="24"/>
          <w:szCs w:val="24"/>
        </w:rPr>
        <w:t xml:space="preserve">Ha suonato con jazzisti internazionali quali M. </w:t>
      </w:r>
      <w:proofErr w:type="spellStart"/>
      <w:r w:rsidRPr="00CB1D98">
        <w:rPr>
          <w:rStyle w:val="ff1"/>
          <w:sz w:val="24"/>
          <w:szCs w:val="24"/>
        </w:rPr>
        <w:t>Waldron</w:t>
      </w:r>
      <w:proofErr w:type="spellEnd"/>
      <w:r w:rsidRPr="00CB1D98">
        <w:rPr>
          <w:rStyle w:val="ff1"/>
          <w:sz w:val="24"/>
          <w:szCs w:val="24"/>
        </w:rPr>
        <w:t xml:space="preserve">, L. </w:t>
      </w:r>
      <w:proofErr w:type="spellStart"/>
      <w:r w:rsidRPr="00CB1D98">
        <w:rPr>
          <w:rStyle w:val="ff1"/>
          <w:sz w:val="24"/>
          <w:szCs w:val="24"/>
        </w:rPr>
        <w:t>Agudo</w:t>
      </w:r>
      <w:proofErr w:type="spellEnd"/>
      <w:r w:rsidRPr="00CB1D98">
        <w:rPr>
          <w:rStyle w:val="ff1"/>
          <w:sz w:val="24"/>
          <w:szCs w:val="24"/>
        </w:rPr>
        <w:t xml:space="preserve">, F. D’Auria, e R. </w:t>
      </w:r>
      <w:proofErr w:type="spellStart"/>
      <w:r w:rsidRPr="00CB1D98">
        <w:rPr>
          <w:rStyle w:val="ff1"/>
          <w:sz w:val="24"/>
          <w:szCs w:val="24"/>
        </w:rPr>
        <w:t>Sellani</w:t>
      </w:r>
      <w:proofErr w:type="spellEnd"/>
      <w:r w:rsidRPr="00CB1D98">
        <w:rPr>
          <w:rStyle w:val="ff1"/>
          <w:sz w:val="24"/>
          <w:szCs w:val="24"/>
        </w:rPr>
        <w:t xml:space="preserve"> che ne ha presentato pubblicamente la qualità del pianismo. </w:t>
      </w:r>
      <w:r>
        <w:rPr>
          <w:sz w:val="24"/>
          <w:szCs w:val="24"/>
        </w:rPr>
        <w:t xml:space="preserve"> </w:t>
      </w:r>
      <w:r w:rsidRPr="00CB1D98">
        <w:rPr>
          <w:rStyle w:val="ff1"/>
          <w:sz w:val="24"/>
          <w:szCs w:val="24"/>
        </w:rPr>
        <w:t xml:space="preserve">Nel 1999 viene ammessa a Roma dal Maestro Dominique De Fazio nel </w:t>
      </w:r>
      <w:r w:rsidRPr="00CB1D98">
        <w:rPr>
          <w:rStyle w:val="ff1"/>
          <w:i/>
          <w:iCs/>
          <w:sz w:val="24"/>
          <w:szCs w:val="24"/>
        </w:rPr>
        <w:t>Programma per Artisti Professionisti</w:t>
      </w:r>
      <w:r w:rsidR="005F3786">
        <w:rPr>
          <w:rStyle w:val="ff1"/>
          <w:sz w:val="24"/>
          <w:szCs w:val="24"/>
        </w:rPr>
        <w:t xml:space="preserve">. </w:t>
      </w:r>
      <w:r w:rsidRPr="00CB1D98">
        <w:rPr>
          <w:rStyle w:val="ff1"/>
          <w:sz w:val="24"/>
          <w:szCs w:val="24"/>
        </w:rPr>
        <w:t>Esperta di didattica musicale applicativa, da diciotto anni dedica la propria ricerca alla valorizzazione del ruolo della musica nei processi di apprendimento.</w:t>
      </w:r>
      <w:r>
        <w:rPr>
          <w:sz w:val="24"/>
          <w:szCs w:val="24"/>
        </w:rPr>
        <w:t xml:space="preserve"> </w:t>
      </w:r>
      <w:r w:rsidRPr="00CB1D98">
        <w:rPr>
          <w:rStyle w:val="ff1"/>
          <w:sz w:val="24"/>
          <w:szCs w:val="24"/>
        </w:rPr>
        <w:t xml:space="preserve">Nel 1999 ha ideato il Progetto innovativo di didattica musicale </w:t>
      </w:r>
      <w:r w:rsidRPr="00CB1D98">
        <w:rPr>
          <w:rStyle w:val="ff1"/>
          <w:i/>
          <w:iCs/>
          <w:sz w:val="24"/>
          <w:szCs w:val="24"/>
        </w:rPr>
        <w:t>Disegnare Musica</w:t>
      </w:r>
      <w:r w:rsidRPr="00CB1D98">
        <w:rPr>
          <w:rStyle w:val="ff1"/>
          <w:sz w:val="24"/>
          <w:szCs w:val="24"/>
        </w:rPr>
        <w:t xml:space="preserve">, denominato poi </w:t>
      </w:r>
      <w:r w:rsidRPr="00CB1D98">
        <w:rPr>
          <w:rStyle w:val="ff1"/>
          <w:i/>
          <w:iCs/>
          <w:sz w:val="24"/>
          <w:szCs w:val="24"/>
        </w:rPr>
        <w:t>Musica d’insieme per crescere</w:t>
      </w:r>
      <w:r w:rsidRPr="00CB1D98">
        <w:rPr>
          <w:rStyle w:val="ff1"/>
          <w:sz w:val="24"/>
          <w:szCs w:val="24"/>
        </w:rPr>
        <w:t>, con il quale porta ancora l’educazione musicale nelle scuole dell’infanzia e primarie, coinvolgendo circa 9.000 alunni di 456 classi di Verona e provincia.</w:t>
      </w:r>
      <w:r>
        <w:rPr>
          <w:sz w:val="24"/>
          <w:szCs w:val="24"/>
        </w:rPr>
        <w:t xml:space="preserve"> </w:t>
      </w:r>
      <w:r w:rsidRPr="00CB1D98">
        <w:rPr>
          <w:rStyle w:val="ff1"/>
          <w:sz w:val="24"/>
          <w:szCs w:val="24"/>
        </w:rPr>
        <w:t>Dal 2011, durante la Stagione concertistica, cura per l’</w:t>
      </w:r>
      <w:r w:rsidRPr="00CB1D98">
        <w:rPr>
          <w:rStyle w:val="ff1"/>
          <w:i/>
          <w:iCs/>
          <w:sz w:val="24"/>
          <w:szCs w:val="24"/>
        </w:rPr>
        <w:t>Orchestra di Padova e del Veneto</w:t>
      </w:r>
      <w:r w:rsidRPr="00CB1D98">
        <w:rPr>
          <w:rStyle w:val="ff1"/>
          <w:sz w:val="24"/>
          <w:szCs w:val="24"/>
        </w:rPr>
        <w:t xml:space="preserve"> la rassegna </w:t>
      </w:r>
      <w:r w:rsidRPr="00CB1D98">
        <w:rPr>
          <w:rStyle w:val="ff1"/>
          <w:i/>
          <w:iCs/>
          <w:sz w:val="24"/>
          <w:szCs w:val="24"/>
        </w:rPr>
        <w:t>OPV Families &amp; Kids</w:t>
      </w:r>
      <w:r w:rsidRPr="00CB1D98">
        <w:rPr>
          <w:rStyle w:val="ff1"/>
          <w:sz w:val="24"/>
          <w:szCs w:val="24"/>
        </w:rPr>
        <w:t xml:space="preserve"> coinvolgendo illustratori, attori e artisti, in affiancamento all’orchestra, in incontri specifici rivolti alle famiglie.</w:t>
      </w:r>
      <w:r>
        <w:rPr>
          <w:sz w:val="24"/>
          <w:szCs w:val="24"/>
        </w:rPr>
        <w:t xml:space="preserve"> </w:t>
      </w:r>
      <w:r w:rsidRPr="00CB1D98">
        <w:rPr>
          <w:rStyle w:val="ff1"/>
          <w:sz w:val="24"/>
          <w:szCs w:val="24"/>
        </w:rPr>
        <w:t xml:space="preserve">Per la Fondazione Arena di Verona, crea e sviluppa il Progetto di Educazione Musicale </w:t>
      </w:r>
      <w:r w:rsidRPr="00CB1D98">
        <w:rPr>
          <w:rStyle w:val="ff1"/>
          <w:i/>
          <w:iCs/>
          <w:sz w:val="24"/>
          <w:szCs w:val="24"/>
        </w:rPr>
        <w:t>Opera Aperta Aida</w:t>
      </w:r>
      <w:r w:rsidRPr="00CB1D98">
        <w:rPr>
          <w:rStyle w:val="ff1"/>
          <w:sz w:val="24"/>
          <w:szCs w:val="24"/>
        </w:rPr>
        <w:t xml:space="preserve"> incluso nel Festival del Centenario 1913-2013.</w:t>
      </w:r>
      <w:r>
        <w:rPr>
          <w:sz w:val="24"/>
          <w:szCs w:val="24"/>
        </w:rPr>
        <w:t xml:space="preserve"> </w:t>
      </w:r>
      <w:r w:rsidRPr="00CB1D98">
        <w:rPr>
          <w:rStyle w:val="ff1"/>
          <w:sz w:val="24"/>
          <w:szCs w:val="24"/>
        </w:rPr>
        <w:t xml:space="preserve">È curatrice della rassegna </w:t>
      </w:r>
      <w:r w:rsidRPr="00CB1D98">
        <w:rPr>
          <w:rStyle w:val="ff1"/>
          <w:i/>
          <w:iCs/>
          <w:sz w:val="24"/>
          <w:szCs w:val="24"/>
        </w:rPr>
        <w:t>Agorà - Le famiglie e la città incontrano la musica</w:t>
      </w:r>
      <w:r w:rsidRPr="00CB1D98">
        <w:rPr>
          <w:rStyle w:val="ff1"/>
          <w:sz w:val="24"/>
          <w:szCs w:val="24"/>
        </w:rPr>
        <w:t>, dell’</w:t>
      </w:r>
      <w:r w:rsidRPr="00CB1D98">
        <w:rPr>
          <w:rStyle w:val="ff1"/>
          <w:i/>
          <w:iCs/>
          <w:sz w:val="24"/>
          <w:szCs w:val="24"/>
        </w:rPr>
        <w:t xml:space="preserve">Assessorato alla Famiglia </w:t>
      </w:r>
      <w:r w:rsidRPr="00CB1D98">
        <w:rPr>
          <w:rStyle w:val="ff1"/>
          <w:sz w:val="24"/>
          <w:szCs w:val="24"/>
        </w:rPr>
        <w:t>del Comune di Verona, inserita</w:t>
      </w:r>
      <w:r w:rsidRPr="00CB1D98">
        <w:rPr>
          <w:rStyle w:val="ff1"/>
          <w:i/>
          <w:iCs/>
          <w:sz w:val="24"/>
          <w:szCs w:val="24"/>
        </w:rPr>
        <w:t xml:space="preserve"> </w:t>
      </w:r>
      <w:r w:rsidRPr="00CB1D98">
        <w:rPr>
          <w:rStyle w:val="ff1"/>
          <w:sz w:val="24"/>
          <w:szCs w:val="24"/>
        </w:rPr>
        <w:t>nel cartellone 2013 -2014 del Teatro Ristori di</w:t>
      </w:r>
      <w:r w:rsidRPr="00CB1D98">
        <w:rPr>
          <w:rStyle w:val="ff1"/>
          <w:i/>
          <w:iCs/>
          <w:sz w:val="24"/>
          <w:szCs w:val="24"/>
        </w:rPr>
        <w:t xml:space="preserve"> </w:t>
      </w:r>
      <w:r w:rsidRPr="00CB1D98">
        <w:rPr>
          <w:rStyle w:val="ff1"/>
          <w:sz w:val="24"/>
          <w:szCs w:val="24"/>
        </w:rPr>
        <w:t>Verona.</w:t>
      </w:r>
      <w:r>
        <w:rPr>
          <w:i/>
          <w:iCs/>
          <w:sz w:val="24"/>
          <w:szCs w:val="24"/>
        </w:rPr>
        <w:t xml:space="preserve"> </w:t>
      </w:r>
      <w:r w:rsidRPr="00CB1D98">
        <w:rPr>
          <w:rStyle w:val="ff1"/>
          <w:sz w:val="24"/>
          <w:szCs w:val="24"/>
        </w:rPr>
        <w:t xml:space="preserve">Ha ideato e condotto il progetto </w:t>
      </w:r>
      <w:r w:rsidRPr="00CB1D98">
        <w:rPr>
          <w:rStyle w:val="ff1"/>
          <w:i/>
          <w:iCs/>
          <w:sz w:val="24"/>
          <w:szCs w:val="24"/>
        </w:rPr>
        <w:t>Musica per suoni spontanei</w:t>
      </w:r>
      <w:r w:rsidRPr="00CB1D98">
        <w:rPr>
          <w:rStyle w:val="ff1"/>
          <w:sz w:val="24"/>
          <w:szCs w:val="24"/>
        </w:rPr>
        <w:t xml:space="preserve">, con il sostegno del Progetto nazionale </w:t>
      </w:r>
      <w:r w:rsidRPr="00CB1D98">
        <w:rPr>
          <w:rStyle w:val="ff1"/>
          <w:i/>
          <w:iCs/>
          <w:sz w:val="24"/>
          <w:szCs w:val="24"/>
        </w:rPr>
        <w:t>Nati per la Musica</w:t>
      </w:r>
      <w:r w:rsidRPr="00CB1D98">
        <w:rPr>
          <w:rStyle w:val="ff1"/>
          <w:sz w:val="24"/>
          <w:szCs w:val="24"/>
        </w:rPr>
        <w:t xml:space="preserve"> e </w:t>
      </w:r>
      <w:r w:rsidRPr="00CB1D98">
        <w:rPr>
          <w:rStyle w:val="ff1"/>
          <w:i/>
          <w:iCs/>
          <w:sz w:val="24"/>
          <w:szCs w:val="24"/>
        </w:rPr>
        <w:t>dell’Associazione Culturale Pediatri</w:t>
      </w:r>
      <w:r w:rsidRPr="00CB1D98">
        <w:rPr>
          <w:rStyle w:val="ff1"/>
          <w:sz w:val="24"/>
          <w:szCs w:val="24"/>
        </w:rPr>
        <w:t>.</w:t>
      </w:r>
      <w:r>
        <w:rPr>
          <w:sz w:val="24"/>
          <w:szCs w:val="24"/>
        </w:rPr>
        <w:t xml:space="preserve"> </w:t>
      </w:r>
      <w:r w:rsidRPr="00CB1D98">
        <w:rPr>
          <w:rStyle w:val="ff1"/>
          <w:sz w:val="24"/>
          <w:szCs w:val="24"/>
        </w:rPr>
        <w:t xml:space="preserve">Conduce da anni il laboratorio sperimentale di ascolto musicale e apprendimento ritmico-corporeo </w:t>
      </w:r>
      <w:r w:rsidRPr="00CB1D98">
        <w:rPr>
          <w:rStyle w:val="ff1"/>
          <w:i/>
          <w:iCs/>
          <w:sz w:val="24"/>
          <w:szCs w:val="24"/>
        </w:rPr>
        <w:t>Musica Indossata</w:t>
      </w:r>
      <w:r w:rsidRPr="00CB1D98">
        <w:rPr>
          <w:rStyle w:val="ff1"/>
          <w:sz w:val="24"/>
          <w:szCs w:val="24"/>
        </w:rPr>
        <w:t>, cui partecipano musicisti professionisti, ballerini, attori, in percorsi di ricerca sul sentire la musica nel e con il corpo.</w:t>
      </w:r>
      <w:r>
        <w:rPr>
          <w:rStyle w:val="ff1"/>
          <w:sz w:val="24"/>
          <w:szCs w:val="24"/>
        </w:rPr>
        <w:t xml:space="preserve"> </w:t>
      </w:r>
      <w:r w:rsidRPr="00CB1D98">
        <w:rPr>
          <w:rStyle w:val="ff1"/>
          <w:sz w:val="24"/>
          <w:szCs w:val="24"/>
        </w:rPr>
        <w:t xml:space="preserve">È direttore del </w:t>
      </w:r>
      <w:r w:rsidRPr="00CB1D98">
        <w:rPr>
          <w:rStyle w:val="ff1"/>
          <w:i/>
          <w:iCs/>
          <w:sz w:val="24"/>
          <w:szCs w:val="24"/>
        </w:rPr>
        <w:t>Disegnare Musica Ensemble</w:t>
      </w:r>
      <w:r w:rsidRPr="00CB1D98">
        <w:rPr>
          <w:rStyle w:val="ff1"/>
          <w:sz w:val="24"/>
          <w:szCs w:val="24"/>
        </w:rPr>
        <w:t xml:space="preserve"> e autrice di spettacoli musicali per tutti, di colonne sonore per cortometraggi e del racconto musicato </w:t>
      </w:r>
      <w:r w:rsidRPr="00CB1D98">
        <w:rPr>
          <w:rStyle w:val="ff1"/>
          <w:i/>
          <w:iCs/>
          <w:sz w:val="24"/>
          <w:szCs w:val="24"/>
        </w:rPr>
        <w:t xml:space="preserve">Jaipur e la Macchina </w:t>
      </w:r>
      <w:proofErr w:type="spellStart"/>
      <w:r w:rsidRPr="00CB1D98">
        <w:rPr>
          <w:rStyle w:val="ff1"/>
          <w:i/>
          <w:iCs/>
          <w:sz w:val="24"/>
          <w:szCs w:val="24"/>
        </w:rPr>
        <w:t>Avvisavento</w:t>
      </w:r>
      <w:proofErr w:type="spellEnd"/>
      <w:r w:rsidRPr="00CB1D98">
        <w:rPr>
          <w:rStyle w:val="ff1"/>
          <w:sz w:val="24"/>
          <w:szCs w:val="24"/>
        </w:rPr>
        <w:t xml:space="preserve">, illustrato da </w:t>
      </w:r>
      <w:proofErr w:type="spellStart"/>
      <w:r w:rsidRPr="00CB1D98">
        <w:rPr>
          <w:rStyle w:val="ff1"/>
          <w:sz w:val="24"/>
          <w:szCs w:val="24"/>
        </w:rPr>
        <w:t>Gek</w:t>
      </w:r>
      <w:proofErr w:type="spellEnd"/>
      <w:r w:rsidRPr="00CB1D98">
        <w:rPr>
          <w:rStyle w:val="ff1"/>
          <w:sz w:val="24"/>
          <w:szCs w:val="24"/>
        </w:rPr>
        <w:t xml:space="preserve"> </w:t>
      </w:r>
      <w:proofErr w:type="spellStart"/>
      <w:r w:rsidRPr="00CB1D98">
        <w:rPr>
          <w:rStyle w:val="ff1"/>
          <w:sz w:val="24"/>
          <w:szCs w:val="24"/>
        </w:rPr>
        <w:t>Tessaro</w:t>
      </w:r>
      <w:proofErr w:type="spellEnd"/>
      <w:r w:rsidRPr="00CB1D98">
        <w:rPr>
          <w:rStyle w:val="ff1"/>
          <w:sz w:val="24"/>
          <w:szCs w:val="24"/>
        </w:rPr>
        <w:t xml:space="preserve"> (</w:t>
      </w:r>
      <w:proofErr w:type="spellStart"/>
      <w:r w:rsidRPr="00CB1D98">
        <w:rPr>
          <w:rStyle w:val="ff1"/>
          <w:i/>
          <w:iCs/>
          <w:sz w:val="24"/>
          <w:szCs w:val="24"/>
        </w:rPr>
        <w:t>Kite</w:t>
      </w:r>
      <w:proofErr w:type="spellEnd"/>
      <w:r w:rsidRPr="00CB1D98">
        <w:rPr>
          <w:rStyle w:val="ff1"/>
          <w:i/>
          <w:iCs/>
          <w:sz w:val="24"/>
          <w:szCs w:val="24"/>
        </w:rPr>
        <w:t xml:space="preserve"> Edizioni</w:t>
      </w:r>
      <w:r w:rsidRPr="00CB1D98">
        <w:rPr>
          <w:rStyle w:val="ff1"/>
          <w:sz w:val="24"/>
          <w:szCs w:val="24"/>
        </w:rPr>
        <w:t>, 2011).</w:t>
      </w:r>
      <w:r>
        <w:rPr>
          <w:sz w:val="24"/>
          <w:szCs w:val="24"/>
        </w:rPr>
        <w:t xml:space="preserve"> </w:t>
      </w:r>
      <w:r w:rsidRPr="00CB1D98">
        <w:rPr>
          <w:rStyle w:val="ff1"/>
          <w:sz w:val="24"/>
          <w:szCs w:val="24"/>
        </w:rPr>
        <w:t xml:space="preserve">Nel 2013 fonda il </w:t>
      </w:r>
      <w:r w:rsidRPr="00CB1D98">
        <w:rPr>
          <w:rStyle w:val="ff1"/>
          <w:i/>
          <w:iCs/>
          <w:sz w:val="24"/>
          <w:szCs w:val="24"/>
        </w:rPr>
        <w:t>Garilli Sound Project</w:t>
      </w:r>
      <w:r w:rsidRPr="00CB1D98">
        <w:rPr>
          <w:rStyle w:val="ff1"/>
          <w:sz w:val="24"/>
          <w:szCs w:val="24"/>
        </w:rPr>
        <w:t>, insieme cameristico moderno che sviluppa progetti specifici di cooperazione internazionale, volti al riconoscimento dei Diritti Umani</w:t>
      </w:r>
      <w:r w:rsidR="005F3786">
        <w:rPr>
          <w:rStyle w:val="ff1"/>
          <w:sz w:val="24"/>
          <w:szCs w:val="24"/>
        </w:rPr>
        <w:t>.</w:t>
      </w:r>
    </w:p>
    <w:p w:rsidR="005F3786" w:rsidRPr="002D16A4" w:rsidRDefault="005F3786" w:rsidP="005F3786">
      <w:pPr>
        <w:pStyle w:val="Corpotesto"/>
        <w:spacing w:after="0"/>
        <w:rPr>
          <w:rFonts w:asciiTheme="minorHAnsi" w:hAnsiTheme="minorHAnsi" w:cs="Times New Roman"/>
          <w:b/>
          <w:color w:val="000000"/>
        </w:rPr>
      </w:pPr>
      <w:r w:rsidRPr="002D16A4">
        <w:rPr>
          <w:rFonts w:asciiTheme="minorHAnsi" w:hAnsiTheme="minorHAnsi" w:cs="Times New Roman"/>
          <w:b/>
          <w:color w:val="000000"/>
        </w:rPr>
        <w:t>Ufficio stampa</w:t>
      </w:r>
      <w:r w:rsidRPr="002D16A4">
        <w:rPr>
          <w:rFonts w:asciiTheme="minorHAnsi" w:hAnsiTheme="minorHAnsi" w:cs="Times New Roman"/>
          <w:b/>
          <w:color w:val="000000"/>
        </w:rPr>
        <w:br/>
        <w:t>Studio Pierrepi</w:t>
      </w:r>
    </w:p>
    <w:p w:rsidR="005F3786" w:rsidRPr="002D16A4" w:rsidRDefault="005F3786" w:rsidP="005F3786">
      <w:pPr>
        <w:pStyle w:val="Corpotesto"/>
        <w:spacing w:after="0"/>
        <w:rPr>
          <w:rFonts w:asciiTheme="minorHAnsi" w:hAnsiTheme="minorHAnsi" w:cs="Times New Roman"/>
          <w:color w:val="000000"/>
        </w:rPr>
      </w:pPr>
      <w:r w:rsidRPr="002D16A4">
        <w:rPr>
          <w:rFonts w:asciiTheme="minorHAnsi" w:hAnsiTheme="minorHAnsi" w:cs="Times New Roman"/>
          <w:b/>
          <w:color w:val="000000"/>
        </w:rPr>
        <w:t>Alessandra Canella</w:t>
      </w:r>
    </w:p>
    <w:p w:rsidR="005F3786" w:rsidRPr="002D16A4" w:rsidRDefault="005F3786" w:rsidP="005F3786">
      <w:pPr>
        <w:pStyle w:val="Corpotesto"/>
        <w:spacing w:after="0"/>
        <w:rPr>
          <w:rFonts w:asciiTheme="minorHAnsi" w:eastAsia="AJensonPro-Regular" w:hAnsiTheme="minorHAnsi" w:cs="Times New Roman"/>
        </w:rPr>
      </w:pPr>
      <w:r w:rsidRPr="002D16A4">
        <w:rPr>
          <w:rFonts w:asciiTheme="minorHAnsi" w:hAnsiTheme="minorHAnsi" w:cs="Times New Roman"/>
          <w:color w:val="000000"/>
        </w:rPr>
        <w:t>348-3423647</w:t>
      </w:r>
      <w:r w:rsidRPr="002D16A4">
        <w:rPr>
          <w:rFonts w:asciiTheme="minorHAnsi" w:hAnsiTheme="minorHAnsi" w:cs="Times New Roman"/>
          <w:color w:val="000000"/>
        </w:rPr>
        <w:br/>
      </w:r>
      <w:hyperlink r:id="rId7" w:history="1">
        <w:r w:rsidRPr="002D16A4">
          <w:rPr>
            <w:rStyle w:val="Collegamentoipertestuale"/>
            <w:rFonts w:asciiTheme="minorHAnsi" w:hAnsiTheme="minorHAnsi"/>
          </w:rPr>
          <w:t>canella@studiopierrepi.it</w:t>
        </w:r>
      </w:hyperlink>
      <w:r w:rsidRPr="002D16A4">
        <w:rPr>
          <w:rFonts w:asciiTheme="minorHAnsi" w:hAnsiTheme="minorHAnsi" w:cs="Times New Roman"/>
          <w:color w:val="000000"/>
        </w:rPr>
        <w:br/>
      </w:r>
      <w:hyperlink r:id="rId8" w:history="1">
        <w:r w:rsidRPr="002D16A4">
          <w:rPr>
            <w:rStyle w:val="Collegamentoipertestuale"/>
            <w:rFonts w:asciiTheme="minorHAnsi" w:hAnsiTheme="minorHAnsi"/>
          </w:rPr>
          <w:t>www.studiopierrepi.it</w:t>
        </w:r>
      </w:hyperlink>
    </w:p>
    <w:p w:rsidR="005F3786" w:rsidRPr="00CB1D98" w:rsidRDefault="005F3786" w:rsidP="00704EB6">
      <w:pPr>
        <w:jc w:val="both"/>
        <w:rPr>
          <w:sz w:val="24"/>
          <w:szCs w:val="24"/>
        </w:rPr>
      </w:pPr>
    </w:p>
    <w:sectPr w:rsidR="005F3786" w:rsidRPr="00CB1D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JensonPro-Regular">
    <w:altName w:val="Yu Gothic"/>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F3"/>
    <w:rsid w:val="002831C8"/>
    <w:rsid w:val="005F3786"/>
    <w:rsid w:val="00704EB6"/>
    <w:rsid w:val="00CB1D98"/>
    <w:rsid w:val="00DD2D3C"/>
    <w:rsid w:val="00F403F3"/>
    <w:rsid w:val="00F71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29E9"/>
  <w15:chartTrackingRefBased/>
  <w15:docId w15:val="{20DC48D1-D86A-4A2E-BC59-EE5F018E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40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B1D98"/>
    <w:rPr>
      <w:color w:val="000080"/>
      <w:u w:val="single"/>
    </w:rPr>
  </w:style>
  <w:style w:type="character" w:customStyle="1" w:styleId="ff1">
    <w:name w:val="ff1"/>
    <w:basedOn w:val="Carpredefinitoparagrafo"/>
    <w:rsid w:val="00CB1D98"/>
  </w:style>
  <w:style w:type="paragraph" w:styleId="Corpotesto">
    <w:name w:val="Body Text"/>
    <w:basedOn w:val="Normale"/>
    <w:link w:val="CorpotestoCarattere"/>
    <w:rsid w:val="005F378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rsid w:val="005F3786"/>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mailto:canella@studiopierrep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vorchestra.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909</Words>
  <Characters>5183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2</cp:revision>
  <dcterms:created xsi:type="dcterms:W3CDTF">2015-12-05T08:55:00Z</dcterms:created>
  <dcterms:modified xsi:type="dcterms:W3CDTF">2015-12-05T09:31:00Z</dcterms:modified>
</cp:coreProperties>
</file>