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C" w:rsidRDefault="0035726C" w:rsidP="0035726C">
      <w:pPr>
        <w:jc w:val="center"/>
        <w:rPr>
          <w:rFonts w:asciiTheme="minorHAnsi" w:eastAsia="Times New Roman" w:hAnsiTheme="minorHAnsi"/>
        </w:rPr>
      </w:pPr>
      <w:bookmarkStart w:id="0" w:name="_MailOriginal"/>
      <w:r>
        <w:rPr>
          <w:rFonts w:asciiTheme="minorHAnsi" w:eastAsia="Times New Roman" w:hAnsiTheme="minorHAnsi"/>
          <w:noProof/>
          <w:lang w:eastAsia="it-IT"/>
        </w:rPr>
        <w:drawing>
          <wp:inline distT="0" distB="0" distL="0" distR="0" wp14:anchorId="22A20B42" wp14:editId="3D96A477">
            <wp:extent cx="2697480" cy="2423160"/>
            <wp:effectExtent l="0" t="0" r="7620" b="0"/>
            <wp:docPr id="2" name="Immagine 2" descr="cid:part1.04030602.01080907@g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4030602.01080907@gmail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C" w:rsidRDefault="0035726C" w:rsidP="0035726C">
      <w:pPr>
        <w:spacing w:before="100" w:beforeAutospacing="1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C00000"/>
          <w:spacing w:val="40"/>
          <w:sz w:val="36"/>
          <w:szCs w:val="36"/>
        </w:rPr>
        <w:t> </w:t>
      </w:r>
      <w:r>
        <w:rPr>
          <w:rFonts w:asciiTheme="minorHAnsi" w:hAnsiTheme="minorHAnsi" w:cs="Arial"/>
          <w:b/>
          <w:color w:val="FF0000"/>
          <w:spacing w:val="40"/>
          <w:sz w:val="36"/>
          <w:szCs w:val="36"/>
        </w:rPr>
        <w:t>C</w:t>
      </w:r>
      <w:r>
        <w:rPr>
          <w:rFonts w:asciiTheme="minorHAnsi" w:hAnsiTheme="minorHAnsi" w:cs="Arial"/>
          <w:b/>
          <w:color w:val="C00000"/>
          <w:spacing w:val="40"/>
          <w:sz w:val="36"/>
          <w:szCs w:val="36"/>
        </w:rPr>
        <w:t xml:space="preserve">ARLA RIGATO </w:t>
      </w:r>
    </w:p>
    <w:p w:rsidR="0035726C" w:rsidRDefault="0035726C" w:rsidP="0035726C">
      <w:pPr>
        <w:spacing w:before="100" w:beforeAutospacing="1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i/>
          <w:sz w:val="36"/>
          <w:szCs w:val="36"/>
        </w:rPr>
        <w:t> POESIA, PERCORSI “ALTRI”,</w:t>
      </w:r>
    </w:p>
    <w:p w:rsidR="0035726C" w:rsidRDefault="0035726C" w:rsidP="0035726C">
      <w:pPr>
        <w:spacing w:before="100" w:beforeAutospacing="1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i/>
          <w:color w:val="C00000"/>
          <w:sz w:val="28"/>
          <w:szCs w:val="28"/>
        </w:rPr>
        <w:t>Conselve, 27 agosto - 30 settembre 2015</w:t>
      </w:r>
    </w:p>
    <w:p w:rsidR="0035726C" w:rsidRDefault="0035726C" w:rsidP="0035726C">
      <w:pPr>
        <w:spacing w:before="100" w:beforeAutospacing="1" w:after="100" w:afterAutospacing="1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Spazio Espositivo Farmacia MELTIAS</w:t>
      </w:r>
    </w:p>
    <w:p w:rsidR="0035726C" w:rsidRDefault="0035726C" w:rsidP="0035726C">
      <w:pPr>
        <w:spacing w:before="100" w:beforeAutospacing="1" w:after="100" w:afterAutospacing="1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Via Vittorio Emanuele II, 21, Conselve (PD)</w:t>
      </w:r>
      <w:r>
        <w:rPr>
          <w:rFonts w:asciiTheme="minorHAnsi" w:hAnsiTheme="minorHAnsi" w:cs="Arial"/>
        </w:rPr>
        <w:br/>
      </w:r>
    </w:p>
    <w:p w:rsidR="0035726C" w:rsidRPr="0035726C" w:rsidRDefault="0035726C" w:rsidP="0035726C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35726C">
        <w:rPr>
          <w:rFonts w:asciiTheme="minorHAnsi" w:hAnsiTheme="minorHAnsi" w:cs="Arial"/>
          <w:color w:val="C00000"/>
          <w:sz w:val="28"/>
          <w:szCs w:val="28"/>
        </w:rPr>
        <w:t>Vern</w:t>
      </w:r>
      <w:r>
        <w:rPr>
          <w:rFonts w:asciiTheme="minorHAnsi" w:hAnsiTheme="minorHAnsi" w:cs="Arial"/>
          <w:color w:val="C00000"/>
          <w:sz w:val="28"/>
          <w:szCs w:val="28"/>
        </w:rPr>
        <w:t xml:space="preserve">issage Giovedì 27 agosto 2015, </w:t>
      </w:r>
      <w:r w:rsidRPr="0035726C">
        <w:rPr>
          <w:rFonts w:asciiTheme="minorHAnsi" w:hAnsiTheme="minorHAnsi" w:cs="Arial"/>
          <w:color w:val="C00000"/>
          <w:sz w:val="28"/>
          <w:szCs w:val="28"/>
        </w:rPr>
        <w:t>ore 18.30</w:t>
      </w:r>
    </w:p>
    <w:p w:rsidR="0035726C" w:rsidRDefault="0035726C" w:rsidP="0035726C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C00000"/>
        </w:rPr>
        <w:t xml:space="preserve">Introduce la Mostra Sonia </w:t>
      </w:r>
      <w:proofErr w:type="spellStart"/>
      <w:r>
        <w:rPr>
          <w:rFonts w:asciiTheme="minorHAnsi" w:hAnsiTheme="minorHAnsi" w:cs="Arial"/>
          <w:b/>
          <w:color w:val="C00000"/>
        </w:rPr>
        <w:t>Strukul</w:t>
      </w:r>
      <w:proofErr w:type="spellEnd"/>
      <w:r>
        <w:rPr>
          <w:rFonts w:asciiTheme="minorHAnsi" w:hAnsiTheme="minorHAnsi" w:cs="Arial"/>
          <w:b/>
        </w:rPr>
        <w:br/>
      </w:r>
    </w:p>
    <w:p w:rsidR="0035726C" w:rsidRDefault="0035726C" w:rsidP="0035726C">
      <w:pPr>
        <w:spacing w:before="100" w:beforeAutospacing="1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Un’altra Personale nel territorio per l’artista padovana </w:t>
      </w:r>
      <w:r>
        <w:rPr>
          <w:rFonts w:asciiTheme="minorHAnsi" w:hAnsiTheme="minorHAnsi" w:cs="Arial"/>
          <w:b/>
          <w:sz w:val="24"/>
          <w:szCs w:val="24"/>
        </w:rPr>
        <w:t>CARLA RIGATO</w:t>
      </w:r>
      <w:r>
        <w:rPr>
          <w:rFonts w:asciiTheme="minorHAnsi" w:hAnsiTheme="minorHAnsi" w:cs="Arial"/>
          <w:sz w:val="24"/>
          <w:szCs w:val="24"/>
        </w:rPr>
        <w:t xml:space="preserve"> che espone una quindicina di opere nello </w:t>
      </w:r>
      <w:r>
        <w:rPr>
          <w:rFonts w:asciiTheme="minorHAnsi" w:hAnsiTheme="minorHAnsi" w:cs="Arial"/>
          <w:b/>
          <w:sz w:val="24"/>
          <w:szCs w:val="24"/>
        </w:rPr>
        <w:t xml:space="preserve">Spazio Espositivo della Farmacia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Meltias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di Conselve (PD)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dal 27 agosto al 30 settembre 2015</w:t>
      </w:r>
      <w:r>
        <w:rPr>
          <w:rFonts w:asciiTheme="minorHAnsi" w:hAnsiTheme="minorHAnsi" w:cs="Arial"/>
          <w:sz w:val="24"/>
          <w:szCs w:val="24"/>
        </w:rPr>
        <w:t>. Per la mostra sono state selezionate opere che ripercorrono il percorso artistico di Carla Rigato iniziato dal figurativo che diviene, poi, sempre più dissolto e rarefatto con</w:t>
      </w:r>
      <w:r>
        <w:rPr>
          <w:rFonts w:asciiTheme="minorHAnsi" w:hAnsiTheme="minorHAnsi" w:cs="Arial"/>
          <w:i/>
          <w:sz w:val="24"/>
          <w:szCs w:val="24"/>
        </w:rPr>
        <w:t xml:space="preserve"> “Le Venezie”</w:t>
      </w:r>
      <w:r>
        <w:rPr>
          <w:rFonts w:asciiTheme="minorHAnsi" w:hAnsiTheme="minorHAnsi" w:cs="Arial"/>
          <w:sz w:val="24"/>
          <w:szCs w:val="24"/>
        </w:rPr>
        <w:t>, opere dedicate al fascino e all’atmosfera soffusa e ammantata di nebbie della C</w:t>
      </w:r>
      <w:r>
        <w:rPr>
          <w:rFonts w:asciiTheme="minorHAnsi" w:hAnsiTheme="minorHAnsi" w:cs="Arial"/>
          <w:sz w:val="24"/>
          <w:szCs w:val="24"/>
        </w:rPr>
        <w:t>ittà lagunare. Si giunge quindi</w:t>
      </w:r>
      <w:r>
        <w:rPr>
          <w:rFonts w:asciiTheme="minorHAnsi" w:hAnsiTheme="minorHAnsi" w:cs="Arial"/>
          <w:sz w:val="24"/>
          <w:szCs w:val="24"/>
        </w:rPr>
        <w:t xml:space="preserve"> alla massima espressione artistica della pittrice con i celebri </w:t>
      </w:r>
      <w:r>
        <w:rPr>
          <w:rFonts w:asciiTheme="minorHAnsi" w:hAnsiTheme="minorHAnsi" w:cs="Arial"/>
          <w:i/>
          <w:sz w:val="24"/>
          <w:szCs w:val="24"/>
        </w:rPr>
        <w:t xml:space="preserve">astratti, </w:t>
      </w:r>
      <w:r>
        <w:rPr>
          <w:rFonts w:asciiTheme="minorHAnsi" w:hAnsiTheme="minorHAnsi" w:cs="Arial"/>
          <w:sz w:val="24"/>
          <w:szCs w:val="24"/>
        </w:rPr>
        <w:t xml:space="preserve">anche di grandi dimensioni, </w:t>
      </w:r>
      <w:r>
        <w:rPr>
          <w:rFonts w:asciiTheme="minorHAnsi" w:hAnsiTheme="minorHAnsi" w:cs="Arial"/>
          <w:sz w:val="24"/>
          <w:szCs w:val="24"/>
        </w:rPr>
        <w:t xml:space="preserve">nei quali sensazioni e pensieri prendono forma grazie alle colate magmatiche ed istintive del colore sulla tela, in un armonico </w:t>
      </w:r>
      <w:r>
        <w:rPr>
          <w:rFonts w:asciiTheme="minorHAnsi" w:hAnsiTheme="minorHAnsi" w:cs="Arial"/>
          <w:i/>
          <w:sz w:val="24"/>
          <w:szCs w:val="24"/>
        </w:rPr>
        <w:t xml:space="preserve">caos </w:t>
      </w:r>
      <w:r>
        <w:rPr>
          <w:rFonts w:asciiTheme="minorHAnsi" w:hAnsiTheme="minorHAnsi" w:cs="Arial"/>
          <w:sz w:val="24"/>
          <w:szCs w:val="24"/>
        </w:rPr>
        <w:t>cromatico, poetico ed emozionale.</w:t>
      </w:r>
    </w:p>
    <w:p w:rsidR="0035726C" w:rsidRDefault="0035726C" w:rsidP="0035726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Significativo il titolo della Personale, </w:t>
      </w:r>
      <w:r>
        <w:rPr>
          <w:rFonts w:asciiTheme="minorHAnsi" w:hAnsiTheme="minorHAnsi" w:cs="Arial"/>
          <w:b/>
          <w:i/>
          <w:sz w:val="24"/>
          <w:szCs w:val="24"/>
        </w:rPr>
        <w:t>POESIA, PERCORSI “ALTRI”</w:t>
      </w:r>
      <w:r>
        <w:rPr>
          <w:rFonts w:asciiTheme="minorHAnsi" w:hAnsiTheme="minorHAnsi" w:cs="Arial"/>
          <w:i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che desidera appunto centrare l’attenzione su come l’ispirazione poetica possa esprimersi anche nell’astratto: dalla parola che è poesia, ed è essa stessa astratta come un’emozione o un pensiero seppure intrisa di reale concretezza, al gesto pittorico che allo stesso modo riesce a catturare e restituire all’osservatore la medesima forza espressiva ed emozionale di un verso poetico.</w:t>
      </w:r>
    </w:p>
    <w:p w:rsidR="0035726C" w:rsidRDefault="0035726C" w:rsidP="0035726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 Mostra verrà introdotta dalla artista padovana </w:t>
      </w:r>
      <w:r>
        <w:rPr>
          <w:rFonts w:asciiTheme="minorHAnsi" w:hAnsiTheme="minorHAnsi" w:cs="Arial"/>
          <w:b/>
          <w:sz w:val="24"/>
          <w:szCs w:val="24"/>
        </w:rPr>
        <w:t xml:space="preserve">Sonia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Strukul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eccezionalmente in veste di curatore della esposizione. Dopo il Liceo Artistico e l’Accademia di Belle Arti di Venezia, Sonia </w:t>
      </w:r>
      <w:proofErr w:type="spellStart"/>
      <w:r>
        <w:rPr>
          <w:rFonts w:asciiTheme="minorHAnsi" w:hAnsiTheme="minorHAnsi" w:cs="Arial"/>
          <w:sz w:val="24"/>
          <w:szCs w:val="24"/>
        </w:rPr>
        <w:t>Strukul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lastRenderedPageBreak/>
        <w:t>si perfeziona a Parigi all’</w:t>
      </w:r>
      <w:proofErr w:type="spellStart"/>
      <w:r>
        <w:rPr>
          <w:rFonts w:asciiTheme="minorHAnsi" w:hAnsiTheme="minorHAnsi" w:cs="Arial"/>
          <w:sz w:val="24"/>
          <w:szCs w:val="24"/>
        </w:rPr>
        <w:t>Ecole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Nationale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Supérieure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des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Beaux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Arts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di Parigi sotto la guida di Pierre </w:t>
      </w:r>
      <w:proofErr w:type="spellStart"/>
      <w:r>
        <w:rPr>
          <w:rFonts w:asciiTheme="minorHAnsi" w:hAnsiTheme="minorHAnsi" w:cs="Arial"/>
          <w:sz w:val="24"/>
          <w:szCs w:val="24"/>
        </w:rPr>
        <w:t>Alachinsky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Cremonini e Licata. Prende parte a diverse esposizioni, come </w:t>
      </w:r>
      <w:proofErr w:type="spellStart"/>
      <w:r>
        <w:rPr>
          <w:rFonts w:asciiTheme="minorHAnsi" w:hAnsiTheme="minorHAnsi" w:cs="Arial"/>
          <w:sz w:val="24"/>
          <w:szCs w:val="24"/>
        </w:rPr>
        <w:t>Pittpannello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Arial"/>
          <w:sz w:val="24"/>
          <w:szCs w:val="24"/>
        </w:rPr>
        <w:t>Helium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Parigi, 1983), Personale (Fondazione </w:t>
      </w:r>
      <w:proofErr w:type="spellStart"/>
      <w:r>
        <w:rPr>
          <w:rFonts w:asciiTheme="minorHAnsi" w:hAnsiTheme="minorHAnsi" w:cs="Arial"/>
          <w:sz w:val="24"/>
          <w:szCs w:val="24"/>
        </w:rPr>
        <w:t>Bevilaqua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La Masa, Venezia, 1987) e Trasformazione (Libreria Draghi, Padova, 2009), risultando tra i finalisti del Premio Arte(2009) e tra i vincitori del Premio Afrodite (2010).</w:t>
      </w:r>
    </w:p>
    <w:p w:rsidR="0035726C" w:rsidRDefault="0035726C" w:rsidP="0035726C">
      <w:pPr>
        <w:spacing w:before="100" w:beforeAutospacing="1"/>
        <w:jc w:val="both"/>
        <w:rPr>
          <w:rFonts w:asciiTheme="minorHAnsi" w:hAnsiTheme="minorHAnsi"/>
          <w:b/>
          <w:color w:val="1F497D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Didascalia Immagine: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La vita si libra fra le stelle</w:t>
      </w:r>
      <w:r>
        <w:rPr>
          <w:rFonts w:asciiTheme="minorHAnsi" w:hAnsi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b/>
          <w:color w:val="FF0000"/>
          <w:sz w:val="24"/>
          <w:szCs w:val="24"/>
        </w:rPr>
        <w:t>2012, acrilico su tela, cm 95x95</w:t>
      </w:r>
    </w:p>
    <w:p w:rsidR="0035726C" w:rsidRDefault="0035726C" w:rsidP="0035726C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Per informazioni</w:t>
      </w:r>
      <w:r>
        <w:rPr>
          <w:rFonts w:asciiTheme="minorHAnsi" w:hAnsiTheme="minorHAnsi" w:cs="Arial"/>
          <w:color w:val="1F497D"/>
          <w:sz w:val="24"/>
          <w:szCs w:val="24"/>
        </w:rPr>
        <w:br/>
      </w:r>
      <w:hyperlink r:id="rId6" w:history="1">
        <w:r>
          <w:rPr>
            <w:rStyle w:val="Collegamentoipertestuale"/>
            <w:rFonts w:asciiTheme="minorHAnsi" w:hAnsiTheme="minorHAnsi" w:cs="Arial"/>
            <w:sz w:val="24"/>
            <w:szCs w:val="24"/>
          </w:rPr>
          <w:t>www.carlarigato.it</w:t>
        </w:r>
      </w:hyperlink>
    </w:p>
    <w:p w:rsidR="0035726C" w:rsidRPr="007F2424" w:rsidRDefault="0035726C" w:rsidP="0035726C">
      <w:pPr>
        <w:spacing w:before="100" w:beforeAutospacing="1"/>
        <w:jc w:val="both"/>
        <w:rPr>
          <w:rFonts w:asciiTheme="minorHAnsi" w:hAnsiTheme="minorHAnsi"/>
        </w:rPr>
      </w:pPr>
      <w:r w:rsidRPr="007F2424">
        <w:rPr>
          <w:rFonts w:asciiTheme="minorHAnsi" w:hAnsiTheme="minorHAnsi" w:cs="Arial"/>
          <w:b/>
          <w:color w:val="C00000"/>
        </w:rPr>
        <w:t>CARLA RIGATO</w:t>
      </w:r>
    </w:p>
    <w:p w:rsidR="0035726C" w:rsidRDefault="0035726C" w:rsidP="0035726C">
      <w:pPr>
        <w:spacing w:before="100" w:beforeAutospacing="1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i/>
          <w:sz w:val="20"/>
          <w:szCs w:val="20"/>
        </w:rPr>
        <w:t>Carla Rigato, vive e opera a Montegrotto Terme (Pd). Tra le numerose esposizioni, ha partecipato alla 54° Biennale di Venezia - Padiglione Italia - Villa Contarini, Piazzola sul Brenta nel 2011; ad OVERPLAY - Evento Collaterale della 55. Mostra Internazionale d'Art</w:t>
      </w:r>
      <w:bookmarkStart w:id="1" w:name="_GoBack"/>
      <w:r>
        <w:rPr>
          <w:rFonts w:asciiTheme="minorHAnsi" w:hAnsiTheme="minorHAnsi" w:cs="Arial"/>
          <w:i/>
          <w:sz w:val="20"/>
          <w:szCs w:val="20"/>
        </w:rPr>
        <w:t xml:space="preserve">e </w:t>
      </w:r>
      <w:bookmarkEnd w:id="1"/>
      <w:r>
        <w:rPr>
          <w:rFonts w:asciiTheme="minorHAnsi" w:hAnsiTheme="minorHAnsi" w:cs="Arial"/>
          <w:i/>
          <w:sz w:val="20"/>
          <w:szCs w:val="20"/>
        </w:rPr>
        <w:t xml:space="preserve">"la Biennale di Venezia" a Palazzo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Albrizzi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 e a Venezia al Padiglione Tibet, Evento Parallelo alla 55. Mostra Internazionale d'Arte "la Biennale di Venezia", Santa Marta Congressi – Spazio Porto, nel 2013. Con il Collettivo “Ammantate Stelle” prende parte ad Expo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Aquae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, evento collaterale di Expo Milano 2015 e a Fabbrica Pensante, a Milano, a </w:t>
      </w:r>
      <w:r>
        <w:rPr>
          <w:rFonts w:asciiTheme="minorHAnsi" w:hAnsiTheme="minorHAnsi" w:cs="Arial"/>
          <w:i/>
          <w:sz w:val="18"/>
          <w:szCs w:val="18"/>
        </w:rPr>
        <w:t>“FEEDING THE PLANET - NUTRIRE IL PIANETA", maggio 2015.</w:t>
      </w:r>
    </w:p>
    <w:p w:rsidR="0035726C" w:rsidRDefault="0035726C" w:rsidP="0035726C">
      <w:pPr>
        <w:spacing w:before="100" w:beforeAutospacing="1"/>
        <w:jc w:val="both"/>
        <w:rPr>
          <w:rFonts w:asciiTheme="minorHAnsi" w:eastAsiaTheme="minorHAnsi" w:hAnsiTheme="minorHAnsi" w:cstheme="minorBidi"/>
          <w:color w:val="1F497D"/>
        </w:rPr>
      </w:pPr>
    </w:p>
    <w:p w:rsidR="0035726C" w:rsidRDefault="0035726C" w:rsidP="0035726C">
      <w:pPr>
        <w:jc w:val="both"/>
      </w:pPr>
      <w:r>
        <w:rPr>
          <w:rFonts w:cs="Arial"/>
          <w:b/>
          <w:bCs/>
          <w:sz w:val="18"/>
          <w:szCs w:val="18"/>
        </w:rPr>
        <w:t> </w:t>
      </w:r>
    </w:p>
    <w:p w:rsidR="0035726C" w:rsidRDefault="0035726C" w:rsidP="0035726C">
      <w:pPr>
        <w:jc w:val="both"/>
        <w:rPr>
          <w:color w:val="1F497D"/>
        </w:rPr>
      </w:pPr>
      <w:r>
        <w:rPr>
          <w:rFonts w:cs="Arial"/>
          <w:b/>
          <w:bCs/>
          <w:sz w:val="18"/>
          <w:szCs w:val="18"/>
        </w:rPr>
        <w:t> </w:t>
      </w:r>
      <w:bookmarkEnd w:id="0"/>
    </w:p>
    <w:p w:rsidR="002831C8" w:rsidRDefault="002831C8"/>
    <w:sectPr w:rsidR="0028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6C"/>
    <w:rsid w:val="002831C8"/>
    <w:rsid w:val="0035726C"/>
    <w:rsid w:val="007F2424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8592-20AF-4F10-B1F0-515546A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26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57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arigato.it" TargetMode="External"/><Relationship Id="rId5" Type="http://schemas.openxmlformats.org/officeDocument/2006/relationships/image" Target="cid:part1.04030602.0108090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2015-08-21T09:59:00Z</dcterms:created>
  <dcterms:modified xsi:type="dcterms:W3CDTF">2015-08-21T10:02:00Z</dcterms:modified>
</cp:coreProperties>
</file>