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8998" w14:textId="77777777" w:rsidR="006D140A" w:rsidRDefault="006D140A" w:rsidP="006D140A">
      <w:pPr>
        <w:spacing w:after="300"/>
        <w:jc w:val="both"/>
        <w:outlineLvl w:val="0"/>
        <w:rPr>
          <w:rFonts w:asciiTheme="majorHAnsi" w:eastAsia="Times New Roman" w:hAnsiTheme="majorHAnsi" w:cstheme="majorHAnsi"/>
          <w:b/>
          <w:bCs/>
          <w:color w:val="FF0000"/>
          <w:kern w:val="36"/>
          <w:sz w:val="28"/>
          <w:szCs w:val="28"/>
        </w:rPr>
      </w:pPr>
      <w:r w:rsidRPr="0083353F">
        <w:rPr>
          <w:rFonts w:cs="Calibri"/>
          <w:noProof/>
        </w:rPr>
        <w:drawing>
          <wp:inline distT="0" distB="0" distL="0" distR="0" wp14:anchorId="269C9D92" wp14:editId="6155B856">
            <wp:extent cx="5920740" cy="929640"/>
            <wp:effectExtent l="0" t="0" r="0" b="0"/>
            <wp:docPr id="5" name="Immagine 1" descr="logo agis interreg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agis interregionale"/>
                    <pic:cNvPicPr>
                      <a:picLocks noChangeAspect="1" noChangeArrowheads="1"/>
                    </pic:cNvPicPr>
                  </pic:nvPicPr>
                  <pic:blipFill>
                    <a:blip r:embed="rId4">
                      <a:extLst>
                        <a:ext uri="{28A0092B-C50C-407E-A947-70E740481C1C}">
                          <a14:useLocalDpi xmlns:a14="http://schemas.microsoft.com/office/drawing/2010/main" val="0"/>
                        </a:ext>
                      </a:extLst>
                    </a:blip>
                    <a:srcRect l="1396"/>
                    <a:stretch>
                      <a:fillRect/>
                    </a:stretch>
                  </pic:blipFill>
                  <pic:spPr bwMode="auto">
                    <a:xfrm>
                      <a:off x="0" y="0"/>
                      <a:ext cx="5920740" cy="929640"/>
                    </a:xfrm>
                    <a:prstGeom prst="rect">
                      <a:avLst/>
                    </a:prstGeom>
                    <a:noFill/>
                    <a:ln>
                      <a:noFill/>
                    </a:ln>
                  </pic:spPr>
                </pic:pic>
              </a:graphicData>
            </a:graphic>
          </wp:inline>
        </w:drawing>
      </w:r>
    </w:p>
    <w:p w14:paraId="3597996D" w14:textId="3268D90E" w:rsidR="006D140A" w:rsidRPr="006D140A" w:rsidRDefault="006D140A" w:rsidP="006D140A">
      <w:pPr>
        <w:jc w:val="center"/>
        <w:rPr>
          <w:b/>
          <w:bCs/>
          <w:color w:val="FF0000"/>
          <w:sz w:val="28"/>
          <w:szCs w:val="28"/>
        </w:rPr>
      </w:pPr>
      <w:r w:rsidRPr="006D140A">
        <w:rPr>
          <w:b/>
          <w:bCs/>
          <w:color w:val="FF0000"/>
          <w:sz w:val="28"/>
          <w:szCs w:val="28"/>
        </w:rPr>
        <w:t xml:space="preserve">Chiusura delle attività cinematografiche della </w:t>
      </w:r>
      <w:r w:rsidRPr="006D140A">
        <w:rPr>
          <w:b/>
          <w:bCs/>
          <w:color w:val="FF0000"/>
          <w:sz w:val="28"/>
          <w:szCs w:val="28"/>
        </w:rPr>
        <w:t>Multisala Pio X –MPX</w:t>
      </w:r>
      <w:r w:rsidRPr="006D140A">
        <w:rPr>
          <w:b/>
          <w:bCs/>
          <w:color w:val="FF0000"/>
          <w:sz w:val="28"/>
          <w:szCs w:val="28"/>
        </w:rPr>
        <w:t>.</w:t>
      </w:r>
      <w:r w:rsidRPr="006D140A">
        <w:rPr>
          <w:b/>
          <w:bCs/>
          <w:color w:val="FF0000"/>
          <w:sz w:val="28"/>
          <w:szCs w:val="28"/>
        </w:rPr>
        <w:br/>
        <w:t>Le reazioni dell’AGIS e della FICE delle Tre Venezie.</w:t>
      </w:r>
    </w:p>
    <w:p w14:paraId="78BD88DE" w14:textId="5641D70E" w:rsidR="006D140A" w:rsidRPr="004A333B" w:rsidRDefault="006D140A" w:rsidP="006D140A">
      <w:pPr>
        <w:jc w:val="both"/>
        <w:rPr>
          <w:rFonts w:cstheme="minorHAnsi"/>
          <w:sz w:val="24"/>
          <w:szCs w:val="24"/>
        </w:rPr>
      </w:pPr>
      <w:r w:rsidRPr="004A333B">
        <w:rPr>
          <w:b/>
          <w:bCs/>
          <w:sz w:val="24"/>
          <w:szCs w:val="24"/>
        </w:rPr>
        <w:t xml:space="preserve">Franco </w:t>
      </w:r>
      <w:proofErr w:type="spellStart"/>
      <w:r w:rsidRPr="004A333B">
        <w:rPr>
          <w:b/>
          <w:bCs/>
          <w:sz w:val="24"/>
          <w:szCs w:val="24"/>
        </w:rPr>
        <w:t>Oss</w:t>
      </w:r>
      <w:proofErr w:type="spellEnd"/>
      <w:r w:rsidRPr="004A333B">
        <w:rPr>
          <w:b/>
          <w:bCs/>
          <w:sz w:val="24"/>
          <w:szCs w:val="24"/>
        </w:rPr>
        <w:t xml:space="preserve"> Noser, Presidente Unione Interregionale Triveneta AGIS</w:t>
      </w:r>
      <w:r w:rsidRPr="004A333B">
        <w:rPr>
          <w:sz w:val="24"/>
          <w:szCs w:val="24"/>
        </w:rPr>
        <w:t xml:space="preserve">: </w:t>
      </w:r>
      <w:r w:rsidRPr="004A333B">
        <w:rPr>
          <w:rFonts w:cstheme="minorHAnsi"/>
          <w:i/>
          <w:iCs/>
          <w:sz w:val="24"/>
          <w:szCs w:val="24"/>
        </w:rPr>
        <w:t>«</w:t>
      </w:r>
      <w:r w:rsidRPr="004A333B">
        <w:rPr>
          <w:i/>
          <w:iCs/>
          <w:sz w:val="24"/>
          <w:szCs w:val="24"/>
        </w:rPr>
        <w:t xml:space="preserve"> </w:t>
      </w:r>
      <w:r w:rsidR="004A333B" w:rsidRPr="004A333B">
        <w:rPr>
          <w:i/>
          <w:iCs/>
          <w:sz w:val="24"/>
          <w:szCs w:val="24"/>
        </w:rPr>
        <w:t>C</w:t>
      </w:r>
      <w:r w:rsidR="004A333B" w:rsidRPr="004A333B">
        <w:rPr>
          <w:i/>
          <w:iCs/>
          <w:sz w:val="24"/>
          <w:szCs w:val="24"/>
        </w:rPr>
        <w:t>hiediamo con forza che le istituzioni pubbliche, a tutti i livelli, si attivino,</w:t>
      </w:r>
      <w:r w:rsidR="004A333B" w:rsidRPr="004A333B">
        <w:rPr>
          <w:i/>
          <w:iCs/>
          <w:sz w:val="24"/>
          <w:szCs w:val="24"/>
        </w:rPr>
        <w:t xml:space="preserve"> </w:t>
      </w:r>
      <w:r w:rsidRPr="004A333B">
        <w:rPr>
          <w:rFonts w:cstheme="minorHAnsi"/>
          <w:i/>
          <w:iCs/>
          <w:sz w:val="24"/>
          <w:szCs w:val="24"/>
        </w:rPr>
        <w:t>Se noi non comprendiamo che le sale di città sono uno strumento importante per la vita collettiva</w:t>
      </w:r>
      <w:r w:rsidR="004A333B">
        <w:rPr>
          <w:rFonts w:cstheme="minorHAnsi"/>
          <w:i/>
          <w:iCs/>
          <w:sz w:val="24"/>
          <w:szCs w:val="24"/>
        </w:rPr>
        <w:t xml:space="preserve"> </w:t>
      </w:r>
      <w:r w:rsidRPr="004A333B">
        <w:rPr>
          <w:rFonts w:cstheme="minorHAnsi"/>
          <w:i/>
          <w:iCs/>
          <w:sz w:val="24"/>
          <w:szCs w:val="24"/>
        </w:rPr>
        <w:t>ne</w:t>
      </w:r>
      <w:r w:rsidRPr="004A333B">
        <w:rPr>
          <w:rFonts w:cstheme="minorHAnsi"/>
          <w:i/>
          <w:iCs/>
          <w:sz w:val="24"/>
          <w:szCs w:val="24"/>
        </w:rPr>
        <w:t xml:space="preserve"> </w:t>
      </w:r>
      <w:r w:rsidRPr="004A333B">
        <w:rPr>
          <w:rFonts w:cstheme="minorHAnsi"/>
          <w:i/>
          <w:iCs/>
          <w:sz w:val="24"/>
          <w:szCs w:val="24"/>
        </w:rPr>
        <w:t>chiuderanno altre a seguire</w:t>
      </w:r>
      <w:r w:rsidR="004A333B" w:rsidRPr="004A333B">
        <w:rPr>
          <w:rFonts w:cstheme="minorHAnsi"/>
          <w:sz w:val="24"/>
          <w:szCs w:val="24"/>
        </w:rPr>
        <w:t>»</w:t>
      </w:r>
    </w:p>
    <w:p w14:paraId="2165421C" w14:textId="60A46A63" w:rsidR="004A333B" w:rsidRPr="004A333B" w:rsidRDefault="004A333B" w:rsidP="004A333B">
      <w:pPr>
        <w:jc w:val="both"/>
        <w:rPr>
          <w:rFonts w:cs="Arial"/>
          <w:sz w:val="24"/>
          <w:szCs w:val="24"/>
        </w:rPr>
      </w:pPr>
      <w:r w:rsidRPr="004A333B">
        <w:rPr>
          <w:rFonts w:cs="Arial"/>
          <w:b/>
          <w:bCs/>
          <w:sz w:val="24"/>
          <w:szCs w:val="24"/>
        </w:rPr>
        <w:t>Giuliana Fantoni, Presidente FICE delle Tre Venezie</w:t>
      </w:r>
      <w:r w:rsidRPr="004A333B">
        <w:rPr>
          <w:rFonts w:cstheme="minorHAnsi"/>
          <w:i/>
          <w:iCs/>
          <w:sz w:val="24"/>
          <w:szCs w:val="24"/>
        </w:rPr>
        <w:t>: «</w:t>
      </w:r>
      <w:r w:rsidRPr="004A333B">
        <w:rPr>
          <w:rFonts w:cstheme="minorHAnsi"/>
          <w:i/>
          <w:iCs/>
          <w:sz w:val="24"/>
          <w:szCs w:val="24"/>
        </w:rPr>
        <w:t>La chiusura di un cinema è una sconfitta culturale e una perdita di valore per il territorio</w:t>
      </w:r>
      <w:r w:rsidRPr="004A333B">
        <w:rPr>
          <w:rFonts w:cstheme="minorHAnsi"/>
          <w:sz w:val="24"/>
          <w:szCs w:val="24"/>
        </w:rPr>
        <w:t>».</w:t>
      </w:r>
    </w:p>
    <w:p w14:paraId="6B30CB72" w14:textId="77777777" w:rsidR="004A333B" w:rsidRDefault="004A333B" w:rsidP="00673D9A">
      <w:pPr>
        <w:jc w:val="both"/>
      </w:pPr>
    </w:p>
    <w:p w14:paraId="70E22071" w14:textId="367615D8" w:rsidR="00673D9A" w:rsidRDefault="006D140A" w:rsidP="00673D9A">
      <w:pPr>
        <w:jc w:val="both"/>
        <w:rPr>
          <w:rFonts w:cs="Arial"/>
          <w:sz w:val="24"/>
          <w:szCs w:val="24"/>
        </w:rPr>
      </w:pPr>
      <w:r>
        <w:rPr>
          <w:rFonts w:cstheme="minorHAnsi"/>
          <w:sz w:val="24"/>
          <w:szCs w:val="24"/>
        </w:rPr>
        <w:t>«</w:t>
      </w:r>
      <w:r w:rsidR="00BF77B3" w:rsidRPr="006D140A">
        <w:rPr>
          <w:rFonts w:cs="Arial"/>
          <w:i/>
          <w:iCs/>
          <w:sz w:val="24"/>
          <w:szCs w:val="24"/>
        </w:rPr>
        <w:t xml:space="preserve">Vi sono molti motivi per cui dolersi seriamente per la chiusura delle attività cinematografiche della </w:t>
      </w:r>
      <w:r w:rsidR="00AB75F7" w:rsidRPr="006D140A">
        <w:rPr>
          <w:rFonts w:cs="Arial"/>
          <w:i/>
          <w:iCs/>
          <w:sz w:val="24"/>
          <w:szCs w:val="24"/>
        </w:rPr>
        <w:t xml:space="preserve">Multisala Pio X </w:t>
      </w:r>
      <w:r w:rsidR="00AB75F7" w:rsidRPr="006D140A">
        <w:rPr>
          <w:rFonts w:cs="Arial"/>
          <w:i/>
          <w:iCs/>
          <w:sz w:val="24"/>
          <w:szCs w:val="24"/>
        </w:rPr>
        <w:t>–</w:t>
      </w:r>
      <w:r w:rsidR="00AB75F7" w:rsidRPr="006D140A">
        <w:rPr>
          <w:rFonts w:cs="Arial"/>
          <w:i/>
          <w:iCs/>
          <w:sz w:val="24"/>
          <w:szCs w:val="24"/>
        </w:rPr>
        <w:t xml:space="preserve"> MPX</w:t>
      </w:r>
      <w:r w:rsidR="001239DE" w:rsidRPr="006D140A">
        <w:rPr>
          <w:rFonts w:cs="Arial"/>
          <w:i/>
          <w:iCs/>
          <w:sz w:val="24"/>
          <w:szCs w:val="24"/>
        </w:rPr>
        <w:t xml:space="preserve"> </w:t>
      </w:r>
      <w:r w:rsidR="001239DE">
        <w:rPr>
          <w:rFonts w:cs="Arial"/>
          <w:sz w:val="24"/>
          <w:szCs w:val="24"/>
        </w:rPr>
        <w:t xml:space="preserve">– dichiara </w:t>
      </w:r>
      <w:r w:rsidRPr="006D140A">
        <w:rPr>
          <w:rFonts w:cs="Arial"/>
          <w:b/>
          <w:bCs/>
          <w:sz w:val="24"/>
          <w:szCs w:val="24"/>
        </w:rPr>
        <w:t xml:space="preserve">Franco </w:t>
      </w:r>
      <w:proofErr w:type="spellStart"/>
      <w:r w:rsidRPr="006D140A">
        <w:rPr>
          <w:rFonts w:cs="Arial"/>
          <w:b/>
          <w:bCs/>
          <w:sz w:val="24"/>
          <w:szCs w:val="24"/>
        </w:rPr>
        <w:t>Oss</w:t>
      </w:r>
      <w:proofErr w:type="spellEnd"/>
      <w:r w:rsidRPr="006D140A">
        <w:rPr>
          <w:rFonts w:cs="Arial"/>
          <w:b/>
          <w:bCs/>
          <w:sz w:val="24"/>
          <w:szCs w:val="24"/>
        </w:rPr>
        <w:t xml:space="preserve"> Noser</w:t>
      </w:r>
      <w:r w:rsidRPr="006D140A">
        <w:rPr>
          <w:rFonts w:cs="Arial"/>
          <w:sz w:val="24"/>
          <w:szCs w:val="24"/>
        </w:rPr>
        <w:t xml:space="preserve">, </w:t>
      </w:r>
      <w:r w:rsidRPr="006D140A">
        <w:rPr>
          <w:rFonts w:cs="Arial"/>
          <w:b/>
          <w:bCs/>
          <w:sz w:val="24"/>
          <w:szCs w:val="24"/>
        </w:rPr>
        <w:t>Presidente Unione Interregionale Triveneta AGIS</w:t>
      </w:r>
      <w:r>
        <w:rPr>
          <w:rFonts w:cs="Arial"/>
          <w:sz w:val="24"/>
          <w:szCs w:val="24"/>
        </w:rPr>
        <w:t xml:space="preserve"> - </w:t>
      </w:r>
      <w:r w:rsidR="00AB75F7">
        <w:rPr>
          <w:rFonts w:cs="Arial"/>
          <w:sz w:val="24"/>
          <w:szCs w:val="24"/>
        </w:rPr>
        <w:t xml:space="preserve"> </w:t>
      </w:r>
      <w:r w:rsidR="00AB75F7" w:rsidRPr="006D140A">
        <w:rPr>
          <w:rFonts w:cs="Arial"/>
          <w:i/>
          <w:iCs/>
          <w:sz w:val="24"/>
          <w:szCs w:val="24"/>
        </w:rPr>
        <w:t xml:space="preserve">La chiusura dell’unica sala cinematografica rimasta nel centro storico di Padova è un evento </w:t>
      </w:r>
      <w:r w:rsidR="00BF77B3" w:rsidRPr="006D140A">
        <w:rPr>
          <w:rFonts w:cs="Arial"/>
          <w:i/>
          <w:iCs/>
          <w:sz w:val="24"/>
          <w:szCs w:val="24"/>
        </w:rPr>
        <w:t>emblematic</w:t>
      </w:r>
      <w:r w:rsidR="00AB75F7" w:rsidRPr="006D140A">
        <w:rPr>
          <w:rFonts w:cs="Arial"/>
          <w:i/>
          <w:iCs/>
          <w:sz w:val="24"/>
          <w:szCs w:val="24"/>
        </w:rPr>
        <w:t>o</w:t>
      </w:r>
      <w:r w:rsidR="00BF77B3" w:rsidRPr="006D140A">
        <w:rPr>
          <w:rFonts w:cs="Arial"/>
          <w:i/>
          <w:iCs/>
          <w:sz w:val="24"/>
          <w:szCs w:val="24"/>
        </w:rPr>
        <w:t xml:space="preserve"> rispetto alla crisi del cinema</w:t>
      </w:r>
      <w:r w:rsidR="00AB75F7" w:rsidRPr="006D140A">
        <w:rPr>
          <w:rFonts w:cs="Arial"/>
          <w:i/>
          <w:iCs/>
          <w:sz w:val="24"/>
          <w:szCs w:val="24"/>
        </w:rPr>
        <w:t xml:space="preserve">, di cui sembrano ad oggi occuparsi solamente gli esercenti delle sale cinematografiche e il Ministero e che </w:t>
      </w:r>
      <w:r w:rsidR="00673D9A" w:rsidRPr="006D140A">
        <w:rPr>
          <w:rFonts w:cs="Arial"/>
          <w:i/>
          <w:iCs/>
          <w:sz w:val="24"/>
          <w:szCs w:val="24"/>
        </w:rPr>
        <w:t xml:space="preserve">vede </w:t>
      </w:r>
      <w:r w:rsidR="00AB75F7" w:rsidRPr="006D140A">
        <w:rPr>
          <w:rFonts w:cs="Arial"/>
          <w:i/>
          <w:iCs/>
          <w:sz w:val="24"/>
          <w:szCs w:val="24"/>
        </w:rPr>
        <w:t>silenti sia il Comune che la Regione</w:t>
      </w:r>
      <w:r w:rsidR="001771A5" w:rsidRPr="006D140A">
        <w:rPr>
          <w:rFonts w:cs="Arial"/>
          <w:i/>
          <w:iCs/>
          <w:sz w:val="24"/>
          <w:szCs w:val="24"/>
        </w:rPr>
        <w:t>,</w:t>
      </w:r>
      <w:r w:rsidR="00AB75F7" w:rsidRPr="006D140A">
        <w:rPr>
          <w:rFonts w:cs="Arial"/>
          <w:i/>
          <w:iCs/>
          <w:sz w:val="24"/>
          <w:szCs w:val="24"/>
        </w:rPr>
        <w:t xml:space="preserve"> se non con </w:t>
      </w:r>
      <w:r w:rsidR="00673D9A" w:rsidRPr="006D140A">
        <w:rPr>
          <w:rFonts w:cs="Arial"/>
          <w:i/>
          <w:iCs/>
          <w:sz w:val="24"/>
          <w:szCs w:val="24"/>
        </w:rPr>
        <w:t xml:space="preserve">provvedimenti </w:t>
      </w:r>
      <w:r w:rsidR="00AB75F7" w:rsidRPr="006D140A">
        <w:rPr>
          <w:rFonts w:cs="Arial"/>
          <w:i/>
          <w:iCs/>
          <w:sz w:val="24"/>
          <w:szCs w:val="24"/>
        </w:rPr>
        <w:t xml:space="preserve">di piccolo cabotaggio. </w:t>
      </w:r>
      <w:r w:rsidR="00673D9A" w:rsidRPr="006D140A">
        <w:rPr>
          <w:rFonts w:cs="Arial"/>
          <w:i/>
          <w:iCs/>
          <w:sz w:val="24"/>
          <w:szCs w:val="24"/>
        </w:rPr>
        <w:t>Abbiamo davanti a noi esempi virtuosi provenienti da altre province e altre regioni che paiono non essere prese in considerazione in questo territorio. Come Agis delle Tre Venezie chiediamo con forza che le istituzioni pubbliche, a tutti i livelli, si attivino, perché la chiusura di un cinema comport</w:t>
      </w:r>
      <w:r w:rsidR="001771A5" w:rsidRPr="006D140A">
        <w:rPr>
          <w:rFonts w:cs="Arial"/>
          <w:i/>
          <w:iCs/>
          <w:sz w:val="24"/>
          <w:szCs w:val="24"/>
        </w:rPr>
        <w:t>a</w:t>
      </w:r>
      <w:r w:rsidR="00673D9A" w:rsidRPr="006D140A">
        <w:rPr>
          <w:rFonts w:cs="Arial"/>
          <w:i/>
          <w:iCs/>
          <w:sz w:val="24"/>
          <w:szCs w:val="24"/>
        </w:rPr>
        <w:t xml:space="preserve"> inevitabilmente anche la chiusura a catena anche di tutte le altre attività. </w:t>
      </w:r>
      <w:r w:rsidR="00673D9A" w:rsidRPr="006D140A">
        <w:rPr>
          <w:rFonts w:cs="Arial"/>
          <w:i/>
          <w:iCs/>
          <w:sz w:val="24"/>
          <w:szCs w:val="24"/>
        </w:rPr>
        <w:t xml:space="preserve">Non possiamo </w:t>
      </w:r>
      <w:r w:rsidR="00673D9A" w:rsidRPr="006D140A">
        <w:rPr>
          <w:rFonts w:cs="Arial"/>
          <w:i/>
          <w:iCs/>
          <w:sz w:val="24"/>
          <w:szCs w:val="24"/>
        </w:rPr>
        <w:t>permetterci di perdere altre sale</w:t>
      </w:r>
      <w:r w:rsidR="001771A5" w:rsidRPr="006D140A">
        <w:rPr>
          <w:rFonts w:cs="Arial"/>
          <w:i/>
          <w:iCs/>
          <w:sz w:val="24"/>
          <w:szCs w:val="24"/>
        </w:rPr>
        <w:t xml:space="preserve">, che non possono </w:t>
      </w:r>
      <w:r w:rsidR="001239DE" w:rsidRPr="006D140A">
        <w:rPr>
          <w:rFonts w:cs="Arial"/>
          <w:i/>
          <w:iCs/>
          <w:sz w:val="24"/>
          <w:szCs w:val="24"/>
        </w:rPr>
        <w:t xml:space="preserve">quindi </w:t>
      </w:r>
      <w:r w:rsidR="001771A5" w:rsidRPr="006D140A">
        <w:rPr>
          <w:rFonts w:cs="Arial"/>
          <w:i/>
          <w:iCs/>
          <w:sz w:val="24"/>
          <w:szCs w:val="24"/>
        </w:rPr>
        <w:t xml:space="preserve">essere lasciate sole. </w:t>
      </w:r>
      <w:r w:rsidR="00673D9A" w:rsidRPr="006D140A">
        <w:rPr>
          <w:rFonts w:cs="Arial"/>
          <w:i/>
          <w:iCs/>
          <w:sz w:val="24"/>
          <w:szCs w:val="24"/>
        </w:rPr>
        <w:t xml:space="preserve">Se noi non comprendiamo che le sale di città sono uno strumento importante per la vita collettiva, se non siamo convinti di questo, </w:t>
      </w:r>
      <w:r w:rsidR="001239DE" w:rsidRPr="006D140A">
        <w:rPr>
          <w:rFonts w:cs="Arial"/>
          <w:i/>
          <w:iCs/>
          <w:sz w:val="24"/>
          <w:szCs w:val="24"/>
        </w:rPr>
        <w:t xml:space="preserve">ne </w:t>
      </w:r>
      <w:r w:rsidR="00673D9A" w:rsidRPr="006D140A">
        <w:rPr>
          <w:rFonts w:cs="Arial"/>
          <w:i/>
          <w:iCs/>
          <w:sz w:val="24"/>
          <w:szCs w:val="24"/>
        </w:rPr>
        <w:t>chiuderanno altre a seguire</w:t>
      </w:r>
      <w:r>
        <w:rPr>
          <w:rFonts w:cstheme="minorHAnsi"/>
          <w:sz w:val="24"/>
          <w:szCs w:val="24"/>
        </w:rPr>
        <w:t>».</w:t>
      </w:r>
    </w:p>
    <w:p w14:paraId="6FF4861B" w14:textId="300299FE" w:rsidR="00AB75F7" w:rsidRDefault="001239DE" w:rsidP="00BF77B3">
      <w:pPr>
        <w:jc w:val="both"/>
        <w:rPr>
          <w:rFonts w:cs="Arial"/>
          <w:sz w:val="24"/>
          <w:szCs w:val="24"/>
        </w:rPr>
      </w:pPr>
      <w:r>
        <w:rPr>
          <w:rFonts w:cs="Arial"/>
          <w:sz w:val="24"/>
          <w:szCs w:val="24"/>
        </w:rPr>
        <w:t xml:space="preserve">Una </w:t>
      </w:r>
      <w:r w:rsidR="006D140A">
        <w:rPr>
          <w:rFonts w:cs="Arial"/>
          <w:sz w:val="24"/>
          <w:szCs w:val="24"/>
        </w:rPr>
        <w:t>visione</w:t>
      </w:r>
      <w:r>
        <w:rPr>
          <w:rFonts w:cs="Arial"/>
          <w:sz w:val="24"/>
          <w:szCs w:val="24"/>
        </w:rPr>
        <w:t xml:space="preserve"> condivisa anche </w:t>
      </w:r>
      <w:r w:rsidR="006D140A">
        <w:rPr>
          <w:rFonts w:cs="Arial"/>
          <w:sz w:val="24"/>
          <w:szCs w:val="24"/>
        </w:rPr>
        <w:t xml:space="preserve">da </w:t>
      </w:r>
      <w:r w:rsidR="006D140A" w:rsidRPr="006D140A">
        <w:rPr>
          <w:rFonts w:cs="Arial"/>
          <w:b/>
          <w:bCs/>
          <w:sz w:val="24"/>
          <w:szCs w:val="24"/>
        </w:rPr>
        <w:t>Giuliana Fantoni, Presidente FICE delle Tre Venezie</w:t>
      </w:r>
      <w:r w:rsidR="006D140A">
        <w:rPr>
          <w:rFonts w:cs="Arial"/>
          <w:sz w:val="24"/>
          <w:szCs w:val="24"/>
        </w:rPr>
        <w:t xml:space="preserve">: </w:t>
      </w:r>
      <w:r w:rsidR="006D140A">
        <w:rPr>
          <w:rFonts w:cstheme="minorHAnsi"/>
          <w:sz w:val="24"/>
          <w:szCs w:val="24"/>
        </w:rPr>
        <w:t>«</w:t>
      </w:r>
      <w:r w:rsidR="006D140A" w:rsidRPr="006D140A">
        <w:rPr>
          <w:rFonts w:cstheme="minorHAnsi"/>
          <w:i/>
          <w:iCs/>
          <w:sz w:val="24"/>
          <w:szCs w:val="24"/>
        </w:rPr>
        <w:t xml:space="preserve">La notizia che il cinema MPX di Padova abbia chiuso ci sconforta e alimenta una preoccupazione che oggi riguarda tutte le sale cinematografiche, impegnate da mesi in uno sforzo di resistenza. Ci auguriamo che questa sia solo una chiusura temporanea, in risposta alle gravose condizioni di mercato attuali.  La chiusura di un cinema </w:t>
      </w:r>
      <w:r w:rsidR="006D140A" w:rsidRPr="006D140A">
        <w:rPr>
          <w:rFonts w:cstheme="minorHAnsi"/>
          <w:i/>
          <w:iCs/>
          <w:sz w:val="24"/>
          <w:szCs w:val="24"/>
        </w:rPr>
        <w:t>è</w:t>
      </w:r>
      <w:r w:rsidR="006D140A" w:rsidRPr="006D140A">
        <w:rPr>
          <w:rFonts w:cstheme="minorHAnsi"/>
          <w:i/>
          <w:iCs/>
          <w:sz w:val="24"/>
          <w:szCs w:val="24"/>
        </w:rPr>
        <w:t xml:space="preserve"> una sconfitta culturale e una perdita di valore per il territorio</w:t>
      </w:r>
      <w:r w:rsidR="006D140A">
        <w:rPr>
          <w:rFonts w:cstheme="minorHAnsi"/>
          <w:sz w:val="24"/>
          <w:szCs w:val="24"/>
        </w:rPr>
        <w:t>»</w:t>
      </w:r>
      <w:r w:rsidR="006D140A" w:rsidRPr="006D140A">
        <w:rPr>
          <w:rFonts w:cstheme="minorHAnsi"/>
          <w:sz w:val="24"/>
          <w:szCs w:val="24"/>
        </w:rPr>
        <w:t>.</w:t>
      </w:r>
    </w:p>
    <w:p w14:paraId="7CFE00FC" w14:textId="4CB6DAF4" w:rsidR="004A333B" w:rsidRDefault="004A333B" w:rsidP="004A333B">
      <w:pPr>
        <w:rPr>
          <w:rFonts w:cstheme="minorHAnsi"/>
          <w:color w:val="003366"/>
          <w:sz w:val="24"/>
          <w:szCs w:val="24"/>
          <w:u w:val="single"/>
        </w:rPr>
      </w:pPr>
      <w:r w:rsidRPr="004A333B">
        <w:rPr>
          <w:rFonts w:cstheme="minorHAnsi"/>
          <w:b/>
          <w:bCs/>
          <w:color w:val="010101"/>
          <w:sz w:val="24"/>
          <w:szCs w:val="24"/>
        </w:rPr>
        <w:t>Unione Interregionale Triveneta AGIS</w:t>
      </w:r>
      <w:r w:rsidRPr="004A333B">
        <w:rPr>
          <w:rFonts w:cstheme="minorHAnsi"/>
          <w:b/>
          <w:bCs/>
          <w:color w:val="010101"/>
          <w:sz w:val="24"/>
          <w:szCs w:val="24"/>
        </w:rPr>
        <w:br/>
      </w:r>
      <w:r w:rsidRPr="004A333B">
        <w:rPr>
          <w:rFonts w:cstheme="minorHAnsi"/>
          <w:color w:val="010101"/>
          <w:sz w:val="24"/>
          <w:szCs w:val="24"/>
        </w:rPr>
        <w:t>049.8750851 – 8753141</w:t>
      </w:r>
      <w:r w:rsidRPr="004A333B">
        <w:rPr>
          <w:rFonts w:cstheme="minorHAnsi"/>
          <w:color w:val="010101"/>
          <w:sz w:val="24"/>
          <w:szCs w:val="24"/>
        </w:rPr>
        <w:br/>
      </w:r>
      <w:hyperlink r:id="rId5" w:history="1">
        <w:r w:rsidRPr="004A333B">
          <w:rPr>
            <w:rFonts w:cstheme="minorHAnsi"/>
            <w:color w:val="003366"/>
            <w:sz w:val="24"/>
            <w:szCs w:val="24"/>
            <w:u w:val="single"/>
          </w:rPr>
          <w:t>agis3ve@agistriveneto.it</w:t>
        </w:r>
      </w:hyperlink>
    </w:p>
    <w:p w14:paraId="1DFA98FF" w14:textId="259CD6D0" w:rsidR="004A333B" w:rsidRPr="004A333B" w:rsidRDefault="004A333B" w:rsidP="004A333B">
      <w:pPr>
        <w:rPr>
          <w:rFonts w:cstheme="minorHAnsi"/>
          <w:color w:val="010101"/>
          <w:sz w:val="24"/>
          <w:szCs w:val="24"/>
        </w:rPr>
      </w:pPr>
      <w:r w:rsidRPr="004A333B">
        <w:rPr>
          <w:rFonts w:cstheme="minorHAnsi"/>
          <w:b/>
          <w:bCs/>
          <w:color w:val="010101"/>
          <w:sz w:val="24"/>
          <w:szCs w:val="24"/>
        </w:rPr>
        <w:t>Ufficio stampa - Studio Pierrepi</w:t>
      </w:r>
      <w:r>
        <w:rPr>
          <w:rFonts w:cstheme="minorHAnsi"/>
          <w:color w:val="010101"/>
          <w:sz w:val="24"/>
          <w:szCs w:val="24"/>
        </w:rPr>
        <w:br/>
      </w:r>
      <w:r w:rsidRPr="004A333B">
        <w:rPr>
          <w:rFonts w:cstheme="minorHAnsi"/>
          <w:color w:val="010101"/>
          <w:sz w:val="24"/>
          <w:szCs w:val="24"/>
        </w:rPr>
        <w:t xml:space="preserve">Alessandra Canella, 348.3423647; </w:t>
      </w:r>
      <w:hyperlink r:id="rId6" w:history="1">
        <w:r w:rsidRPr="003F4211">
          <w:rPr>
            <w:rStyle w:val="Collegamentoipertestuale"/>
            <w:rFonts w:cstheme="minorHAnsi"/>
            <w:sz w:val="24"/>
            <w:szCs w:val="24"/>
          </w:rPr>
          <w:t>canella@studiopierrepi.it</w:t>
        </w:r>
      </w:hyperlink>
      <w:r>
        <w:rPr>
          <w:rFonts w:cstheme="minorHAnsi"/>
          <w:color w:val="010101"/>
          <w:sz w:val="24"/>
          <w:szCs w:val="24"/>
        </w:rPr>
        <w:br/>
      </w:r>
      <w:r w:rsidRPr="004A333B">
        <w:rPr>
          <w:rFonts w:cstheme="minorHAnsi"/>
          <w:color w:val="010101"/>
          <w:sz w:val="24"/>
          <w:szCs w:val="24"/>
        </w:rPr>
        <w:t xml:space="preserve">Giuseppe Bettiol, 349.1734262; </w:t>
      </w:r>
      <w:hyperlink r:id="rId7" w:history="1">
        <w:r w:rsidRPr="003F4211">
          <w:rPr>
            <w:rStyle w:val="Collegamentoipertestuale"/>
            <w:rFonts w:cstheme="minorHAnsi"/>
            <w:sz w:val="24"/>
            <w:szCs w:val="24"/>
          </w:rPr>
          <w:t>comunicati@giuseppebettiol.it</w:t>
        </w:r>
      </w:hyperlink>
      <w:r>
        <w:rPr>
          <w:rFonts w:cstheme="minorHAnsi"/>
          <w:color w:val="010101"/>
          <w:sz w:val="24"/>
          <w:szCs w:val="24"/>
        </w:rPr>
        <w:br/>
      </w:r>
    </w:p>
    <w:p w14:paraId="3778D090" w14:textId="77777777" w:rsidR="004A333B" w:rsidRPr="00106F92" w:rsidRDefault="004A333B" w:rsidP="004A333B">
      <w:pPr>
        <w:rPr>
          <w:rFonts w:asciiTheme="majorHAnsi" w:eastAsia="Times New Roman" w:hAnsiTheme="majorHAnsi" w:cstheme="majorHAnsi"/>
        </w:rPr>
      </w:pPr>
    </w:p>
    <w:p w14:paraId="30E5F875" w14:textId="77777777" w:rsidR="004A333B" w:rsidRPr="00106F92" w:rsidRDefault="004A333B" w:rsidP="004A333B">
      <w:pPr>
        <w:rPr>
          <w:rFonts w:asciiTheme="majorHAnsi" w:hAnsiTheme="majorHAnsi" w:cstheme="majorHAnsi"/>
        </w:rPr>
      </w:pPr>
    </w:p>
    <w:p w14:paraId="5228ED13" w14:textId="071BC035" w:rsidR="00AB75F7" w:rsidRDefault="00AB75F7" w:rsidP="00BF77B3">
      <w:pPr>
        <w:jc w:val="both"/>
        <w:rPr>
          <w:rFonts w:cs="Arial"/>
          <w:sz w:val="24"/>
          <w:szCs w:val="24"/>
        </w:rPr>
      </w:pPr>
    </w:p>
    <w:p w14:paraId="4EA95D9C" w14:textId="77777777" w:rsidR="00AB75F7" w:rsidRDefault="00AB75F7" w:rsidP="00BF77B3">
      <w:pPr>
        <w:jc w:val="both"/>
        <w:rPr>
          <w:rFonts w:cs="Arial"/>
          <w:sz w:val="24"/>
          <w:szCs w:val="24"/>
        </w:rPr>
      </w:pPr>
    </w:p>
    <w:p w14:paraId="6D209413" w14:textId="77777777" w:rsidR="00937864" w:rsidRPr="00BF77B3" w:rsidRDefault="00937864" w:rsidP="00BF77B3">
      <w:pPr>
        <w:jc w:val="both"/>
        <w:rPr>
          <w:rFonts w:cs="Arial"/>
          <w:sz w:val="24"/>
          <w:szCs w:val="24"/>
        </w:rPr>
      </w:pPr>
    </w:p>
    <w:sectPr w:rsidR="00937864" w:rsidRPr="00BF77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9B"/>
    <w:rsid w:val="001239DE"/>
    <w:rsid w:val="001771A5"/>
    <w:rsid w:val="004A333B"/>
    <w:rsid w:val="00673D9A"/>
    <w:rsid w:val="006D140A"/>
    <w:rsid w:val="00937864"/>
    <w:rsid w:val="00A870DC"/>
    <w:rsid w:val="00AB75F7"/>
    <w:rsid w:val="00BF77B3"/>
    <w:rsid w:val="00ED111E"/>
    <w:rsid w:val="00F05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AD41"/>
  <w15:chartTrackingRefBased/>
  <w15:docId w15:val="{0F607DEB-235B-47CD-A6E8-26C593A9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3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333B"/>
    <w:rPr>
      <w:color w:val="0563C1" w:themeColor="hyperlink"/>
      <w:u w:val="single"/>
    </w:rPr>
  </w:style>
  <w:style w:type="character" w:styleId="Menzionenonrisolta">
    <w:name w:val="Unresolved Mention"/>
    <w:basedOn w:val="Carpredefinitoparagrafo"/>
    <w:uiPriority w:val="99"/>
    <w:semiHidden/>
    <w:unhideWhenUsed/>
    <w:rsid w:val="004A3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unicati@giuseppebettio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ella@studiopierrepi.it" TargetMode="External"/><Relationship Id="rId5" Type="http://schemas.openxmlformats.org/officeDocument/2006/relationships/hyperlink" Target="mailto:agis3ve@agistriveneto.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390</Words>
  <Characters>2224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1</cp:revision>
  <dcterms:created xsi:type="dcterms:W3CDTF">2022-10-07T14:29:00Z</dcterms:created>
  <dcterms:modified xsi:type="dcterms:W3CDTF">2022-10-07T15:43:00Z</dcterms:modified>
</cp:coreProperties>
</file>