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FCD2" w14:textId="77777777" w:rsidR="0079109F" w:rsidRDefault="0014686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6BAD2D" wp14:editId="58DF6905">
            <wp:extent cx="6120130" cy="1117600"/>
            <wp:effectExtent l="0" t="0" r="0" b="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B991" w14:textId="77777777" w:rsidR="0079109F" w:rsidRDefault="00146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Corti a Ponti 2020</w:t>
      </w:r>
      <w:r>
        <w:rPr>
          <w:b/>
          <w:bCs/>
          <w:sz w:val="28"/>
          <w:szCs w:val="28"/>
        </w:rPr>
        <w:br/>
        <w:t>XIII Festival internazionale di cortometraggi</w:t>
      </w:r>
    </w:p>
    <w:p w14:paraId="3AA5A8C6" w14:textId="77777777" w:rsidR="0079109F" w:rsidRDefault="0079109F"/>
    <w:p w14:paraId="00487726" w14:textId="77777777" w:rsidR="0079109F" w:rsidRDefault="00146862">
      <w:r>
        <w:rPr>
          <w:b/>
          <w:bCs/>
          <w:color w:val="FF0000"/>
          <w:sz w:val="28"/>
          <w:szCs w:val="28"/>
        </w:rPr>
        <w:t xml:space="preserve">Boom di partecipanti per “Corti a </w:t>
      </w:r>
      <w:r w:rsidRPr="00146862">
        <w:rPr>
          <w:b/>
          <w:bCs/>
          <w:color w:val="FF0000"/>
          <w:sz w:val="28"/>
          <w:szCs w:val="28"/>
        </w:rPr>
        <w:t>Ponte”</w:t>
      </w:r>
    </w:p>
    <w:p w14:paraId="770F8E4B" w14:textId="599C5CCF" w:rsidR="0079109F" w:rsidRDefault="00146862">
      <w:pPr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L’edizione online del festival dedicato al cortometraggio triplica il numero di alunni e studenti iscritti alle proiezioni</w:t>
      </w:r>
    </w:p>
    <w:p w14:paraId="2AD2DADF" w14:textId="77777777" w:rsidR="0079109F" w:rsidRDefault="00146862">
      <w:pPr>
        <w:jc w:val="both"/>
      </w:pPr>
      <w:r>
        <w:rPr>
          <w:sz w:val="24"/>
          <w:szCs w:val="24"/>
        </w:rPr>
        <w:t xml:space="preserve">Si sta rivelando </w:t>
      </w:r>
      <w:r>
        <w:rPr>
          <w:b/>
          <w:bCs/>
          <w:sz w:val="24"/>
          <w:szCs w:val="24"/>
        </w:rPr>
        <w:t xml:space="preserve">un successo oltre ogni aspettativa il primo tempo di “Corti a </w:t>
      </w:r>
      <w:r w:rsidRPr="00146862">
        <w:rPr>
          <w:b/>
          <w:bCs/>
          <w:sz w:val="24"/>
          <w:szCs w:val="24"/>
        </w:rPr>
        <w:t>Ponte”</w:t>
      </w:r>
      <w:r>
        <w:rPr>
          <w:sz w:val="24"/>
          <w:szCs w:val="24"/>
        </w:rPr>
        <w:t xml:space="preserve">, Festival internazionali di cortometraggi organizzato dalla omonima associazione di Ponte San Nicolò (PD), che, in ottemperanza alle restrizioni sanitarie dovute all’epidemia di COVID-19, ha deciso di </w:t>
      </w:r>
      <w:r>
        <w:rPr>
          <w:b/>
          <w:bCs/>
          <w:sz w:val="24"/>
          <w:szCs w:val="24"/>
        </w:rPr>
        <w:t>spostare la prima parte della propria XIII edizione sul web</w:t>
      </w:r>
      <w:r>
        <w:rPr>
          <w:sz w:val="24"/>
          <w:szCs w:val="24"/>
        </w:rPr>
        <w:t>.</w:t>
      </w:r>
    </w:p>
    <w:p w14:paraId="76235607" w14:textId="77777777" w:rsidR="0079109F" w:rsidRDefault="00146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bCs/>
          <w:sz w:val="24"/>
          <w:szCs w:val="24"/>
        </w:rPr>
        <w:t>modalità online</w:t>
      </w:r>
      <w:r>
        <w:rPr>
          <w:sz w:val="24"/>
          <w:szCs w:val="24"/>
        </w:rPr>
        <w:t xml:space="preserve"> ha infatti consentito di </w:t>
      </w:r>
      <w:r>
        <w:rPr>
          <w:b/>
          <w:bCs/>
          <w:sz w:val="24"/>
          <w:szCs w:val="24"/>
        </w:rPr>
        <w:t>raggiungere un numero di alunni e studenti tre volte superiori rispetto all’edizione precedente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Le proiezioni della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“Sezione 3.20”</w:t>
      </w:r>
      <w:r>
        <w:rPr>
          <w:sz w:val="24"/>
          <w:szCs w:val="24"/>
        </w:rPr>
        <w:t xml:space="preserve">, che vedono protagonisti bambini e ragazzi fino ai vent’anni, </w:t>
      </w:r>
      <w:r>
        <w:rPr>
          <w:b/>
          <w:bCs/>
          <w:sz w:val="24"/>
          <w:szCs w:val="24"/>
        </w:rPr>
        <w:t>hanno superato i 4000 iscritti</w:t>
      </w:r>
      <w:r>
        <w:rPr>
          <w:sz w:val="24"/>
          <w:szCs w:val="24"/>
        </w:rPr>
        <w:t xml:space="preserve">, con il coinvolgimento di scuole non solo da </w:t>
      </w:r>
      <w:r>
        <w:rPr>
          <w:b/>
          <w:bCs/>
          <w:sz w:val="24"/>
          <w:szCs w:val="24"/>
        </w:rPr>
        <w:t>tutta Italia</w:t>
      </w:r>
      <w:r>
        <w:rPr>
          <w:sz w:val="24"/>
          <w:szCs w:val="24"/>
        </w:rPr>
        <w:t xml:space="preserve"> ma anche dall’estero, Brasile e Spagna in primis.</w:t>
      </w:r>
    </w:p>
    <w:p w14:paraId="44A85383" w14:textId="77777777" w:rsidR="0079109F" w:rsidRDefault="0014686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Corti a Ponte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che gode del sostegno del </w:t>
      </w:r>
      <w:r>
        <w:rPr>
          <w:b/>
          <w:bCs/>
          <w:sz w:val="24"/>
          <w:szCs w:val="24"/>
        </w:rPr>
        <w:t>MIUR</w:t>
      </w:r>
      <w:r>
        <w:rPr>
          <w:sz w:val="24"/>
          <w:szCs w:val="24"/>
        </w:rPr>
        <w:t xml:space="preserve"> e del </w:t>
      </w:r>
      <w:r>
        <w:rPr>
          <w:b/>
          <w:bCs/>
          <w:sz w:val="24"/>
          <w:szCs w:val="24"/>
        </w:rPr>
        <w:t>MIBAC</w:t>
      </w:r>
      <w:r>
        <w:rPr>
          <w:sz w:val="24"/>
          <w:szCs w:val="24"/>
        </w:rPr>
        <w:t xml:space="preserve"> nell'ambito del </w:t>
      </w:r>
      <w:r>
        <w:rPr>
          <w:b/>
          <w:bCs/>
          <w:sz w:val="24"/>
          <w:szCs w:val="24"/>
        </w:rPr>
        <w:t>Piano Nazionale Cinema per la Scuola</w:t>
      </w:r>
      <w:r>
        <w:rPr>
          <w:sz w:val="24"/>
          <w:szCs w:val="24"/>
        </w:rPr>
        <w:t>, collabora infatti dalla sua nascita</w:t>
      </w:r>
      <w:r>
        <w:rPr>
          <w:b/>
          <w:bCs/>
          <w:sz w:val="24"/>
          <w:szCs w:val="24"/>
        </w:rPr>
        <w:t xml:space="preserve"> con gli istituti scolastici</w:t>
      </w:r>
      <w:r>
        <w:rPr>
          <w:sz w:val="24"/>
          <w:szCs w:val="24"/>
        </w:rPr>
        <w:t xml:space="preserve"> per promuovere studio, conoscenza storico-critica, pratica, fruizione e scambio consapevole del cinema (D. Lgs.13/04/17 n. 60). Ai giovani spettatori delle classi scolastiche e, </w:t>
      </w:r>
      <w:r>
        <w:rPr>
          <w:b/>
          <w:bCs/>
          <w:sz w:val="24"/>
          <w:szCs w:val="24"/>
        </w:rPr>
        <w:t>per la prima volta anche alle famiglie</w:t>
      </w:r>
      <w:r>
        <w:rPr>
          <w:sz w:val="24"/>
          <w:szCs w:val="24"/>
        </w:rPr>
        <w:t xml:space="preserve"> che hanno aderito all’iniziativa iscrivendosi online, saranno proposti </w:t>
      </w:r>
      <w:r>
        <w:rPr>
          <w:b/>
          <w:bCs/>
          <w:sz w:val="24"/>
          <w:szCs w:val="24"/>
        </w:rPr>
        <w:t>cortometraggi realizzati da loro coetanei da tutto il mondo</w:t>
      </w:r>
      <w:r>
        <w:rPr>
          <w:sz w:val="24"/>
          <w:szCs w:val="24"/>
        </w:rPr>
        <w:t xml:space="preserve">, con un’attenzione anche alle produzioni di Padova e dintorni. </w:t>
      </w:r>
    </w:p>
    <w:p w14:paraId="0898A3EE" w14:textId="77777777" w:rsidR="0079109F" w:rsidRDefault="00146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solo visione passiva quanto uno </w:t>
      </w:r>
      <w:r>
        <w:rPr>
          <w:b/>
          <w:bCs/>
          <w:sz w:val="24"/>
          <w:szCs w:val="24"/>
        </w:rPr>
        <w:t>stimolo alla lettura critica dell’immagine in movimento</w:t>
      </w:r>
      <w:r>
        <w:rPr>
          <w:sz w:val="24"/>
          <w:szCs w:val="24"/>
        </w:rPr>
        <w:t xml:space="preserve">. Per questo i giovani allievi saranno chiamati al termine di ciascuna proiezione ad esprimere un proprio voto che andrà ad </w:t>
      </w:r>
      <w:r>
        <w:rPr>
          <w:b/>
          <w:bCs/>
          <w:sz w:val="24"/>
          <w:szCs w:val="24"/>
        </w:rPr>
        <w:t>assegnare il “premio del pubblico”</w:t>
      </w:r>
      <w:r>
        <w:rPr>
          <w:sz w:val="24"/>
          <w:szCs w:val="24"/>
        </w:rPr>
        <w:t xml:space="preserve">. Inoltre, i partecipanti saranno invitati a </w:t>
      </w:r>
      <w:r>
        <w:rPr>
          <w:b/>
          <w:bCs/>
          <w:sz w:val="24"/>
          <w:szCs w:val="24"/>
        </w:rPr>
        <w:t>scrivere delle vere e proprie recensioni cinematografiche</w:t>
      </w:r>
      <w:r>
        <w:rPr>
          <w:sz w:val="24"/>
          <w:szCs w:val="24"/>
        </w:rPr>
        <w:t>, le migliori delle quali saranno poi pubblicate online.</w:t>
      </w:r>
    </w:p>
    <w:p w14:paraId="62D5A50B" w14:textId="77777777" w:rsidR="0079109F" w:rsidRDefault="00146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facilitare la partecipazione all’'evento </w:t>
      </w:r>
      <w:r>
        <w:rPr>
          <w:b/>
          <w:bCs/>
          <w:sz w:val="24"/>
          <w:szCs w:val="24"/>
        </w:rPr>
        <w:t>il programma rimarrà accessibile online dalle ore 9:00 alle ore 24:00</w:t>
      </w:r>
      <w:r>
        <w:rPr>
          <w:sz w:val="24"/>
          <w:szCs w:val="24"/>
        </w:rPr>
        <w:t xml:space="preserve">. Le proiezioni, suddivise per età, si terranno fino al 7 maggio, e vedranno </w:t>
      </w:r>
      <w:r>
        <w:rPr>
          <w:b/>
          <w:bCs/>
          <w:sz w:val="24"/>
          <w:szCs w:val="24"/>
        </w:rPr>
        <w:t>alle 21.00 di sabato 9 maggio la proclamazione dei vincitori sul sito web del festival</w:t>
      </w:r>
      <w:r>
        <w:rPr>
          <w:sz w:val="24"/>
          <w:szCs w:val="24"/>
        </w:rPr>
        <w:t>.</w:t>
      </w:r>
    </w:p>
    <w:p w14:paraId="3929910E" w14:textId="77777777" w:rsidR="0079109F" w:rsidRDefault="00146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aumento quest’anno anche le iscrizioni alla sfida della La </w:t>
      </w:r>
      <w:r>
        <w:rPr>
          <w:b/>
          <w:bCs/>
          <w:sz w:val="24"/>
          <w:szCs w:val="24"/>
        </w:rPr>
        <w:t>“Sezione 48 ore”</w:t>
      </w:r>
      <w:r>
        <w:rPr>
          <w:sz w:val="24"/>
          <w:szCs w:val="24"/>
        </w:rPr>
        <w:t xml:space="preserve"> che consiste nella </w:t>
      </w:r>
      <w:r>
        <w:rPr>
          <w:b/>
          <w:bCs/>
          <w:sz w:val="24"/>
          <w:szCs w:val="24"/>
        </w:rPr>
        <w:t>realizzazione di un cortometraggio costruito intorno a tre elementi a sorpresa</w:t>
      </w:r>
      <w:r>
        <w:rPr>
          <w:sz w:val="24"/>
          <w:szCs w:val="24"/>
        </w:rPr>
        <w:t xml:space="preserve"> scelti da una commissione ad hoc. Una gara a tempo, che </w:t>
      </w:r>
      <w:r>
        <w:rPr>
          <w:b/>
          <w:bCs/>
          <w:sz w:val="24"/>
          <w:szCs w:val="24"/>
        </w:rPr>
        <w:t>prenderà il via l’8 maggio alle 18.00 per concludersi il 10 maggio alle 19.00</w:t>
      </w:r>
      <w:r>
        <w:rPr>
          <w:sz w:val="24"/>
          <w:szCs w:val="24"/>
        </w:rPr>
        <w:t xml:space="preserve">, e vedrà partecipare </w:t>
      </w:r>
      <w:r>
        <w:rPr>
          <w:b/>
          <w:bCs/>
          <w:sz w:val="24"/>
          <w:szCs w:val="24"/>
        </w:rPr>
        <w:t>“troupe family”</w:t>
      </w:r>
      <w:r>
        <w:rPr>
          <w:sz w:val="24"/>
          <w:szCs w:val="24"/>
        </w:rPr>
        <w:t xml:space="preserve"> composte da una o più persone di un singolo nucleo familiare (o gruppo di conviventi) e le </w:t>
      </w:r>
      <w:r>
        <w:rPr>
          <w:b/>
          <w:bCs/>
          <w:sz w:val="24"/>
          <w:szCs w:val="24"/>
        </w:rPr>
        <w:t>“troupe a distanza”</w:t>
      </w:r>
      <w:r>
        <w:rPr>
          <w:sz w:val="24"/>
          <w:szCs w:val="24"/>
        </w:rPr>
        <w:t xml:space="preserve">, ossia persone residenti in </w:t>
      </w:r>
      <w:r>
        <w:rPr>
          <w:sz w:val="24"/>
          <w:szCs w:val="24"/>
        </w:rPr>
        <w:lastRenderedPageBreak/>
        <w:t xml:space="preserve">luoghi diversi che condividono il progetto e le riprese tramite strumenti on-line senza mai uscire di casa. A decretare i vincitori saranno due giurie. Tra queste una </w:t>
      </w:r>
      <w:r>
        <w:rPr>
          <w:b/>
          <w:bCs/>
          <w:sz w:val="24"/>
          <w:szCs w:val="24"/>
        </w:rPr>
        <w:t>Giuria Popolare</w:t>
      </w:r>
      <w:r>
        <w:rPr>
          <w:sz w:val="24"/>
          <w:szCs w:val="24"/>
        </w:rPr>
        <w:t xml:space="preserve">, la cui </w:t>
      </w:r>
      <w:r>
        <w:rPr>
          <w:b/>
          <w:bCs/>
          <w:sz w:val="24"/>
          <w:szCs w:val="24"/>
        </w:rPr>
        <w:t>partecipazione è aperta a tutti, senza vincoli di età o competenza, previa iscrizione</w:t>
      </w:r>
      <w:r>
        <w:rPr>
          <w:sz w:val="24"/>
          <w:szCs w:val="24"/>
        </w:rPr>
        <w:t xml:space="preserve">, che sarà </w:t>
      </w:r>
      <w:r>
        <w:rPr>
          <w:b/>
          <w:bCs/>
          <w:sz w:val="24"/>
          <w:szCs w:val="24"/>
        </w:rPr>
        <w:t>composta volontari</w:t>
      </w:r>
      <w:r>
        <w:rPr>
          <w:sz w:val="24"/>
          <w:szCs w:val="24"/>
        </w:rPr>
        <w:t>, che avranno 24 ore di tempo per guardare e votare le opere finaliste.</w:t>
      </w:r>
    </w:p>
    <w:p w14:paraId="0AAE9BCF" w14:textId="77777777" w:rsidR="0079109F" w:rsidRDefault="00146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partecipanti alla </w:t>
      </w:r>
      <w:r>
        <w:rPr>
          <w:b/>
          <w:bCs/>
          <w:sz w:val="24"/>
          <w:szCs w:val="24"/>
        </w:rPr>
        <w:t>“Sezione Colonne Sonore”</w:t>
      </w:r>
      <w:r>
        <w:rPr>
          <w:sz w:val="24"/>
          <w:szCs w:val="24"/>
        </w:rPr>
        <w:t xml:space="preserve"> sono stati infine chiamati a </w:t>
      </w:r>
      <w:r>
        <w:rPr>
          <w:b/>
          <w:bCs/>
          <w:sz w:val="24"/>
          <w:szCs w:val="24"/>
        </w:rPr>
        <w:t>sonorizzare la sigla dell’edizione 2020 del festival</w:t>
      </w:r>
      <w:r>
        <w:rPr>
          <w:sz w:val="24"/>
          <w:szCs w:val="24"/>
        </w:rPr>
        <w:t xml:space="preserve">, prodotta in animazione a cura dell’Associazione, </w:t>
      </w:r>
      <w:r>
        <w:rPr>
          <w:b/>
          <w:bCs/>
          <w:sz w:val="24"/>
          <w:szCs w:val="24"/>
        </w:rPr>
        <w:t>che aprirà e chiuderà ciascuna proiezione</w:t>
      </w:r>
      <w:r>
        <w:rPr>
          <w:sz w:val="24"/>
          <w:szCs w:val="24"/>
        </w:rPr>
        <w:t xml:space="preserve">, cambiando di volta in volta secondo le produzioni dei diversi musicisti e rumoristi che sono messi alla prova. </w:t>
      </w:r>
    </w:p>
    <w:p w14:paraId="679BFFE1" w14:textId="0AFBC1C3" w:rsidR="0079109F" w:rsidRDefault="00146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b/>
          <w:bCs/>
          <w:sz w:val="24"/>
          <w:szCs w:val="24"/>
        </w:rPr>
        <w:t>secondo tempo</w:t>
      </w:r>
      <w:r>
        <w:rPr>
          <w:sz w:val="24"/>
          <w:szCs w:val="24"/>
        </w:rPr>
        <w:t xml:space="preserve">, fatte salve chiaramente ulteriori indicazioni da parte del Governo, si svolgerà </w:t>
      </w:r>
      <w:r>
        <w:rPr>
          <w:b/>
          <w:bCs/>
          <w:sz w:val="24"/>
          <w:szCs w:val="24"/>
        </w:rPr>
        <w:t>dal 31 ottobre al 7 novembre tra Ponte San Nicolò e Padova</w:t>
      </w:r>
      <w:r>
        <w:rPr>
          <w:sz w:val="24"/>
          <w:szCs w:val="24"/>
        </w:rPr>
        <w:t xml:space="preserve"> con le proiezioni dei cortometraggi della </w:t>
      </w:r>
      <w:r>
        <w:rPr>
          <w:b/>
          <w:bCs/>
          <w:sz w:val="24"/>
          <w:szCs w:val="24"/>
        </w:rPr>
        <w:t>Sezione Ufficiale del Festival</w:t>
      </w:r>
      <w:r>
        <w:rPr>
          <w:sz w:val="24"/>
          <w:szCs w:val="24"/>
        </w:rPr>
        <w:t xml:space="preserve"> e la Cerimonia di premiazione. Per effettuare la </w:t>
      </w:r>
      <w:r>
        <w:rPr>
          <w:b/>
          <w:bCs/>
          <w:sz w:val="24"/>
          <w:szCs w:val="24"/>
        </w:rPr>
        <w:t>selezione dell'edizione 2020</w:t>
      </w:r>
      <w:r>
        <w:rPr>
          <w:sz w:val="24"/>
          <w:szCs w:val="24"/>
        </w:rPr>
        <w:t xml:space="preserve"> sono stati raccolti e visionati dall’organizzazione del Festival </w:t>
      </w:r>
      <w:r w:rsidRPr="00146862">
        <w:rPr>
          <w:b/>
          <w:bCs/>
          <w:sz w:val="24"/>
          <w:szCs w:val="24"/>
        </w:rPr>
        <w:t>più di 1800 cortometraggi provenienti da 81 paesi diversi</w:t>
      </w:r>
      <w:r w:rsidRPr="00146862">
        <w:rPr>
          <w:sz w:val="24"/>
          <w:szCs w:val="24"/>
        </w:rPr>
        <w:t xml:space="preserve">. </w:t>
      </w:r>
    </w:p>
    <w:p w14:paraId="66B456F8" w14:textId="77777777" w:rsidR="0079109F" w:rsidRDefault="00146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“Corti a Ponte” è ideato da </w:t>
      </w:r>
      <w:r>
        <w:rPr>
          <w:b/>
          <w:bCs/>
          <w:sz w:val="24"/>
          <w:szCs w:val="24"/>
        </w:rPr>
        <w:t>Corti a Ponte APS</w:t>
      </w:r>
      <w:r>
        <w:rPr>
          <w:sz w:val="24"/>
          <w:szCs w:val="24"/>
        </w:rPr>
        <w:t xml:space="preserve"> e gode del </w:t>
      </w:r>
      <w:r>
        <w:rPr>
          <w:b/>
          <w:bCs/>
          <w:sz w:val="24"/>
          <w:szCs w:val="24"/>
        </w:rPr>
        <w:t>patrocinio</w:t>
      </w:r>
      <w:r>
        <w:rPr>
          <w:sz w:val="24"/>
          <w:szCs w:val="24"/>
        </w:rPr>
        <w:t xml:space="preserve"> della </w:t>
      </w:r>
      <w:r>
        <w:rPr>
          <w:b/>
          <w:bCs/>
          <w:sz w:val="24"/>
          <w:szCs w:val="24"/>
        </w:rPr>
        <w:t>Regione del Veneto</w:t>
      </w:r>
      <w:r>
        <w:rPr>
          <w:sz w:val="24"/>
          <w:szCs w:val="24"/>
        </w:rPr>
        <w:t xml:space="preserve">, della </w:t>
      </w:r>
      <w:r>
        <w:rPr>
          <w:b/>
          <w:bCs/>
          <w:sz w:val="24"/>
          <w:szCs w:val="24"/>
        </w:rPr>
        <w:t>Provincia di Padova</w:t>
      </w:r>
      <w:r>
        <w:rPr>
          <w:sz w:val="24"/>
          <w:szCs w:val="24"/>
        </w:rPr>
        <w:t xml:space="preserve"> del </w:t>
      </w:r>
      <w:r>
        <w:rPr>
          <w:b/>
          <w:bCs/>
          <w:sz w:val="24"/>
          <w:szCs w:val="24"/>
        </w:rPr>
        <w:t>Comune di Padova</w:t>
      </w:r>
      <w:r>
        <w:rPr>
          <w:sz w:val="24"/>
          <w:szCs w:val="24"/>
        </w:rPr>
        <w:t xml:space="preserve"> e del </w:t>
      </w:r>
      <w:r>
        <w:rPr>
          <w:b/>
          <w:bCs/>
          <w:sz w:val="24"/>
          <w:szCs w:val="24"/>
        </w:rPr>
        <w:t>Comune di Ponte San Nicolò</w:t>
      </w:r>
      <w:r>
        <w:rPr>
          <w:sz w:val="24"/>
          <w:szCs w:val="24"/>
        </w:rPr>
        <w:t xml:space="preserve">. È organizzato con il sostegno del </w:t>
      </w:r>
      <w:r>
        <w:rPr>
          <w:b/>
          <w:bCs/>
          <w:sz w:val="24"/>
          <w:szCs w:val="24"/>
        </w:rPr>
        <w:t>Comune di Ponte San Nicolò</w:t>
      </w:r>
      <w:r>
        <w:rPr>
          <w:sz w:val="24"/>
          <w:szCs w:val="24"/>
        </w:rPr>
        <w:t xml:space="preserve">, del </w:t>
      </w:r>
      <w:r>
        <w:rPr>
          <w:b/>
          <w:bCs/>
          <w:sz w:val="24"/>
          <w:szCs w:val="24"/>
        </w:rPr>
        <w:t xml:space="preserve">MIUR </w:t>
      </w:r>
      <w:r>
        <w:rPr>
          <w:sz w:val="24"/>
          <w:szCs w:val="24"/>
        </w:rPr>
        <w:t xml:space="preserve">e del </w:t>
      </w:r>
      <w:r>
        <w:rPr>
          <w:b/>
          <w:bCs/>
          <w:sz w:val="24"/>
          <w:szCs w:val="24"/>
        </w:rPr>
        <w:t>MIBAC</w:t>
      </w:r>
      <w:r>
        <w:rPr>
          <w:sz w:val="24"/>
          <w:szCs w:val="24"/>
        </w:rPr>
        <w:t xml:space="preserve"> nell'ambito del Piano Nazionale Cinema per la Scuola, con la collaborazione dell’</w:t>
      </w:r>
      <w:r>
        <w:rPr>
          <w:b/>
          <w:bCs/>
          <w:sz w:val="24"/>
          <w:szCs w:val="24"/>
        </w:rPr>
        <w:t>Ufficio Scolastico Territoriale di Padova</w:t>
      </w:r>
      <w:r>
        <w:rPr>
          <w:sz w:val="24"/>
          <w:szCs w:val="24"/>
        </w:rPr>
        <w:t xml:space="preserve">, del </w:t>
      </w:r>
      <w:r>
        <w:rPr>
          <w:b/>
          <w:bCs/>
          <w:sz w:val="24"/>
          <w:szCs w:val="24"/>
        </w:rPr>
        <w:t>CIAS – Coordinamento Italiano Audiovisivo a Scuola</w:t>
      </w:r>
      <w:r>
        <w:rPr>
          <w:sz w:val="24"/>
          <w:szCs w:val="24"/>
        </w:rPr>
        <w:t>, dell'</w:t>
      </w:r>
      <w:r>
        <w:rPr>
          <w:b/>
          <w:bCs/>
          <w:sz w:val="24"/>
          <w:szCs w:val="24"/>
        </w:rPr>
        <w:t>Associazione Vite in viaggio</w:t>
      </w:r>
      <w:r>
        <w:rPr>
          <w:sz w:val="24"/>
          <w:szCs w:val="24"/>
        </w:rPr>
        <w:t xml:space="preserve">, di </w:t>
      </w:r>
      <w:r>
        <w:rPr>
          <w:b/>
          <w:bCs/>
          <w:sz w:val="24"/>
          <w:szCs w:val="24"/>
        </w:rPr>
        <w:t>UNICEF - Comitato di Padova</w:t>
      </w:r>
      <w:r>
        <w:rPr>
          <w:sz w:val="24"/>
          <w:szCs w:val="24"/>
        </w:rPr>
        <w:t xml:space="preserve">. Partner dell’iniziativa sono il </w:t>
      </w:r>
      <w:r>
        <w:rPr>
          <w:b/>
          <w:bCs/>
          <w:sz w:val="24"/>
          <w:szCs w:val="24"/>
        </w:rPr>
        <w:t>Comune di Ponte San Nicolò</w:t>
      </w:r>
      <w:r>
        <w:rPr>
          <w:sz w:val="24"/>
          <w:szCs w:val="24"/>
        </w:rPr>
        <w:t>, l'</w:t>
      </w:r>
      <w:r>
        <w:rPr>
          <w:b/>
          <w:bCs/>
          <w:sz w:val="24"/>
          <w:szCs w:val="24"/>
        </w:rPr>
        <w:t>Istituto Comprensivo di Ponte San Nicolò</w:t>
      </w:r>
      <w:r>
        <w:rPr>
          <w:sz w:val="24"/>
          <w:szCs w:val="24"/>
        </w:rPr>
        <w:t xml:space="preserve">, il </w:t>
      </w:r>
      <w:r>
        <w:rPr>
          <w:b/>
          <w:bCs/>
          <w:sz w:val="24"/>
          <w:szCs w:val="24"/>
        </w:rPr>
        <w:t>Liceo Artistico “Modigliani”</w:t>
      </w:r>
      <w:r>
        <w:rPr>
          <w:sz w:val="24"/>
          <w:szCs w:val="24"/>
        </w:rPr>
        <w:t xml:space="preserve"> di Padova, l'</w:t>
      </w:r>
      <w:r>
        <w:rPr>
          <w:b/>
          <w:bCs/>
          <w:sz w:val="24"/>
          <w:szCs w:val="24"/>
        </w:rPr>
        <w:t>Istituto Superiore "Scalcerle" di Padova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l'Istituto Comprensivo di Legnaro</w:t>
      </w:r>
      <w:r>
        <w:rPr>
          <w:sz w:val="24"/>
          <w:szCs w:val="24"/>
        </w:rPr>
        <w:t xml:space="preserve">, la </w:t>
      </w:r>
      <w:r>
        <w:rPr>
          <w:b/>
          <w:bCs/>
          <w:sz w:val="24"/>
          <w:szCs w:val="24"/>
        </w:rPr>
        <w:t xml:space="preserve">Scuola dell'infanzia </w:t>
      </w:r>
      <w:r>
        <w:rPr>
          <w:sz w:val="24"/>
          <w:szCs w:val="24"/>
        </w:rPr>
        <w:t xml:space="preserve">di </w:t>
      </w:r>
      <w:r>
        <w:rPr>
          <w:b/>
          <w:bCs/>
          <w:sz w:val="24"/>
          <w:szCs w:val="24"/>
        </w:rPr>
        <w:t>Roncagli</w:t>
      </w:r>
      <w:r>
        <w:rPr>
          <w:sz w:val="24"/>
          <w:szCs w:val="24"/>
        </w:rPr>
        <w:t>a, l'</w:t>
      </w:r>
      <w:r>
        <w:rPr>
          <w:b/>
          <w:bCs/>
          <w:sz w:val="24"/>
          <w:szCs w:val="24"/>
        </w:rPr>
        <w:t xml:space="preserve">Animator Fest </w:t>
      </w:r>
      <w:r>
        <w:rPr>
          <w:sz w:val="24"/>
          <w:szCs w:val="24"/>
        </w:rPr>
        <w:t>(Serbia).</w:t>
      </w:r>
    </w:p>
    <w:p w14:paraId="2F794814" w14:textId="77777777" w:rsidR="0079109F" w:rsidRDefault="00146862">
      <w:r>
        <w:rPr>
          <w:b/>
          <w:sz w:val="24"/>
          <w:szCs w:val="24"/>
        </w:rPr>
        <w:t>Per informazioni e iscrizioni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Corti a Ponte Associazione di Promozione Sociale – Ponte San Nicolò</w:t>
      </w:r>
      <w:r>
        <w:rPr>
          <w:b/>
          <w:sz w:val="24"/>
          <w:szCs w:val="24"/>
        </w:rPr>
        <w:br/>
      </w:r>
      <w:hyperlink r:id="rId5">
        <w:r>
          <w:rPr>
            <w:rStyle w:val="InternetLink"/>
            <w:sz w:val="24"/>
            <w:szCs w:val="24"/>
          </w:rPr>
          <w:t>info@cortiaponte.it</w:t>
        </w:r>
      </w:hyperlink>
      <w:r>
        <w:rPr>
          <w:sz w:val="24"/>
          <w:szCs w:val="24"/>
        </w:rPr>
        <w:br/>
      </w:r>
      <w:hyperlink r:id="rId6">
        <w:r>
          <w:rPr>
            <w:rStyle w:val="InternetLink"/>
            <w:sz w:val="24"/>
            <w:szCs w:val="24"/>
          </w:rPr>
          <w:t>https://www.cortiaponte.it</w:t>
        </w:r>
      </w:hyperlink>
      <w:r>
        <w:rPr>
          <w:sz w:val="24"/>
          <w:szCs w:val="24"/>
        </w:rPr>
        <w:t xml:space="preserve"> </w:t>
      </w:r>
    </w:p>
    <w:p w14:paraId="5ACEF4E4" w14:textId="77777777" w:rsidR="0079109F" w:rsidRDefault="00146862">
      <w:r>
        <w:rPr>
          <w:b/>
          <w:sz w:val="24"/>
          <w:szCs w:val="24"/>
        </w:rPr>
        <w:t>Ufficio Stampa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Studio Pierrepi</w:t>
      </w:r>
      <w:r>
        <w:rPr>
          <w:b/>
          <w:sz w:val="24"/>
          <w:szCs w:val="24"/>
        </w:rPr>
        <w:br/>
      </w:r>
      <w:hyperlink r:id="rId7">
        <w:r>
          <w:rPr>
            <w:rStyle w:val="InternetLink"/>
            <w:sz w:val="24"/>
            <w:szCs w:val="24"/>
          </w:rPr>
          <w:t>canella@studiopierrepi.it</w:t>
        </w:r>
      </w:hyperlink>
      <w:r>
        <w:rPr>
          <w:b/>
          <w:sz w:val="24"/>
          <w:szCs w:val="24"/>
        </w:rPr>
        <w:br/>
      </w:r>
      <w:hyperlink r:id="rId8">
        <w:r>
          <w:rPr>
            <w:rStyle w:val="InternetLink"/>
            <w:sz w:val="24"/>
            <w:szCs w:val="24"/>
          </w:rPr>
          <w:t>www.studiopierrepi.it</w:t>
        </w:r>
      </w:hyperlink>
    </w:p>
    <w:p w14:paraId="5095AF8F" w14:textId="77777777" w:rsidR="0079109F" w:rsidRDefault="0079109F">
      <w:pPr>
        <w:jc w:val="both"/>
        <w:rPr>
          <w:sz w:val="24"/>
          <w:szCs w:val="24"/>
        </w:rPr>
      </w:pPr>
    </w:p>
    <w:p w14:paraId="197CEDE6" w14:textId="77777777" w:rsidR="0079109F" w:rsidRDefault="0079109F">
      <w:pPr>
        <w:jc w:val="both"/>
        <w:rPr>
          <w:sz w:val="24"/>
          <w:szCs w:val="24"/>
        </w:rPr>
      </w:pPr>
    </w:p>
    <w:p w14:paraId="68BF4813" w14:textId="77777777" w:rsidR="0079109F" w:rsidRDefault="0079109F">
      <w:pPr>
        <w:jc w:val="both"/>
        <w:rPr>
          <w:sz w:val="24"/>
          <w:szCs w:val="24"/>
        </w:rPr>
      </w:pPr>
    </w:p>
    <w:p w14:paraId="0D3CF199" w14:textId="77777777" w:rsidR="0079109F" w:rsidRDefault="0079109F">
      <w:pPr>
        <w:jc w:val="both"/>
        <w:rPr>
          <w:sz w:val="24"/>
          <w:szCs w:val="24"/>
        </w:rPr>
      </w:pPr>
    </w:p>
    <w:p w14:paraId="760D353F" w14:textId="77777777" w:rsidR="0079109F" w:rsidRDefault="0079109F">
      <w:pPr>
        <w:jc w:val="both"/>
        <w:rPr>
          <w:sz w:val="24"/>
          <w:szCs w:val="24"/>
        </w:rPr>
      </w:pPr>
    </w:p>
    <w:p w14:paraId="73C0BAB4" w14:textId="77777777" w:rsidR="0079109F" w:rsidRDefault="0079109F">
      <w:pPr>
        <w:jc w:val="both"/>
        <w:rPr>
          <w:sz w:val="24"/>
          <w:szCs w:val="24"/>
        </w:rPr>
      </w:pPr>
    </w:p>
    <w:p w14:paraId="43C77F4E" w14:textId="77777777" w:rsidR="0079109F" w:rsidRDefault="0079109F">
      <w:pPr>
        <w:jc w:val="both"/>
      </w:pPr>
    </w:p>
    <w:sectPr w:rsidR="0079109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9F"/>
    <w:rsid w:val="00146862"/>
    <w:rsid w:val="0056680C"/>
    <w:rsid w:val="007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C57C"/>
  <w15:docId w15:val="{1CCB884B-9E5E-4650-920D-2F95EF0A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C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8A0444"/>
    <w:rPr>
      <w:color w:val="0563C1"/>
      <w:u w:val="single"/>
      <w:lang w:val="uz-Cyrl-UZ" w:eastAsia="uz-Cyrl-UZ" w:bidi="uz-Cyrl-UZ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tiaponte.it/" TargetMode="External"/><Relationship Id="rId5" Type="http://schemas.openxmlformats.org/officeDocument/2006/relationships/hyperlink" Target="mailto:info@cortiapont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dc:description/>
  <cp:lastModifiedBy>Giuseppe Bettiol</cp:lastModifiedBy>
  <cp:revision>4</cp:revision>
  <dcterms:created xsi:type="dcterms:W3CDTF">2020-05-04T07:57:00Z</dcterms:created>
  <dcterms:modified xsi:type="dcterms:W3CDTF">2020-05-04T15:54:00Z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