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B7" w:rsidRDefault="007844D6" w:rsidP="003A70B7">
      <w:pPr>
        <w:jc w:val="center"/>
        <w:rPr>
          <w:rFonts w:asciiTheme="minorHAnsi" w:hAnsiTheme="minorHAnsi"/>
          <w:b/>
          <w:color w:val="FF0000"/>
          <w:sz w:val="22"/>
          <w:szCs w:val="22"/>
        </w:rPr>
      </w:pPr>
      <w:r>
        <w:rPr>
          <w:rFonts w:asciiTheme="minorHAnsi" w:hAnsiTheme="minorHAnsi"/>
          <w:b/>
          <w:noProof/>
          <w:color w:val="FF0000"/>
          <w:sz w:val="22"/>
          <w:szCs w:val="22"/>
        </w:rPr>
        <w:drawing>
          <wp:inline distT="0" distB="0" distL="0" distR="0">
            <wp:extent cx="6120130" cy="20459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concerto vang.jpg"/>
                    <pic:cNvPicPr/>
                  </pic:nvPicPr>
                  <pic:blipFill>
                    <a:blip r:embed="rId4">
                      <a:extLst>
                        <a:ext uri="{28A0092B-C50C-407E-A947-70E740481C1C}">
                          <a14:useLocalDpi xmlns:a14="http://schemas.microsoft.com/office/drawing/2010/main" val="0"/>
                        </a:ext>
                      </a:extLst>
                    </a:blip>
                    <a:stretch>
                      <a:fillRect/>
                    </a:stretch>
                  </pic:blipFill>
                  <pic:spPr>
                    <a:xfrm>
                      <a:off x="0" y="0"/>
                      <a:ext cx="6120130" cy="2045970"/>
                    </a:xfrm>
                    <a:prstGeom prst="rect">
                      <a:avLst/>
                    </a:prstGeom>
                  </pic:spPr>
                </pic:pic>
              </a:graphicData>
            </a:graphic>
          </wp:inline>
        </w:drawing>
      </w:r>
    </w:p>
    <w:p w:rsidR="003A70B7" w:rsidRDefault="003A70B7" w:rsidP="003A70B7">
      <w:pPr>
        <w:rPr>
          <w:rFonts w:asciiTheme="minorHAnsi" w:hAnsiTheme="minorHAnsi"/>
          <w:b/>
          <w:color w:val="FF0000"/>
          <w:sz w:val="22"/>
          <w:szCs w:val="22"/>
        </w:rPr>
      </w:pPr>
    </w:p>
    <w:p w:rsidR="00CF0A18" w:rsidRDefault="00CF0A18" w:rsidP="003A70B7">
      <w:pPr>
        <w:rPr>
          <w:rFonts w:asciiTheme="minorHAnsi" w:hAnsiTheme="minorHAnsi"/>
          <w:b/>
          <w:color w:val="FF0000"/>
          <w:sz w:val="22"/>
          <w:szCs w:val="22"/>
        </w:rPr>
      </w:pPr>
    </w:p>
    <w:p w:rsidR="003A70B7" w:rsidRPr="003A70B7" w:rsidRDefault="003A70B7" w:rsidP="003A70B7">
      <w:pPr>
        <w:rPr>
          <w:rFonts w:asciiTheme="minorHAnsi" w:hAnsiTheme="minorHAnsi"/>
          <w:b/>
          <w:color w:val="FF0000"/>
          <w:sz w:val="22"/>
          <w:szCs w:val="22"/>
        </w:rPr>
      </w:pPr>
      <w:r w:rsidRPr="003A70B7">
        <w:rPr>
          <w:rFonts w:asciiTheme="minorHAnsi" w:hAnsiTheme="minorHAnsi"/>
          <w:b/>
          <w:color w:val="FF0000"/>
          <w:sz w:val="22"/>
          <w:szCs w:val="22"/>
        </w:rPr>
        <w:t xml:space="preserve">sabato 21 maggio 2016, ore </w:t>
      </w:r>
      <w:r w:rsidRPr="003A70B7">
        <w:rPr>
          <w:rFonts w:asciiTheme="minorHAnsi" w:hAnsiTheme="minorHAnsi"/>
          <w:b/>
          <w:color w:val="FF0000"/>
          <w:sz w:val="22"/>
          <w:szCs w:val="22"/>
        </w:rPr>
        <w:t xml:space="preserve">21.00 </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Badia Polesine (RO), </w:t>
      </w:r>
      <w:r w:rsidRPr="003A70B7">
        <w:rPr>
          <w:rFonts w:asciiTheme="minorHAnsi" w:hAnsiTheme="minorHAnsi"/>
          <w:sz w:val="22"/>
          <w:szCs w:val="22"/>
        </w:rPr>
        <w:t xml:space="preserve">Teatro Sociale “Eugenio Balzan” </w:t>
      </w:r>
    </w:p>
    <w:p w:rsidR="003A70B7" w:rsidRPr="003A70B7" w:rsidRDefault="003A70B7" w:rsidP="003A70B7">
      <w:pPr>
        <w:rPr>
          <w:rFonts w:asciiTheme="minorHAnsi" w:hAnsiTheme="minorHAnsi"/>
          <w:b/>
          <w:sz w:val="22"/>
          <w:szCs w:val="22"/>
        </w:rPr>
      </w:pPr>
    </w:p>
    <w:p w:rsidR="003A70B7" w:rsidRPr="00CF0A18" w:rsidRDefault="003A70B7" w:rsidP="003A70B7">
      <w:pPr>
        <w:jc w:val="both"/>
        <w:rPr>
          <w:rFonts w:asciiTheme="minorHAnsi" w:hAnsiTheme="minorHAnsi"/>
          <w:b/>
          <w:i/>
          <w:sz w:val="22"/>
          <w:szCs w:val="22"/>
        </w:rPr>
      </w:pPr>
      <w:r w:rsidRPr="00CF0A18">
        <w:rPr>
          <w:rFonts w:asciiTheme="minorHAnsi" w:hAnsiTheme="minorHAnsi"/>
          <w:b/>
          <w:i/>
          <w:sz w:val="22"/>
          <w:szCs w:val="22"/>
        </w:rPr>
        <w:t>«Quel celebre Professore di musica»: musiche inedite di Orazio Tarditi</w:t>
      </w:r>
      <w:r w:rsidRPr="00CF0A18">
        <w:rPr>
          <w:rFonts w:asciiTheme="minorHAnsi" w:hAnsiTheme="minorHAnsi"/>
          <w:b/>
          <w:i/>
          <w:sz w:val="22"/>
          <w:szCs w:val="22"/>
        </w:rPr>
        <w:t>.</w:t>
      </w:r>
    </w:p>
    <w:p w:rsidR="003A70B7" w:rsidRPr="003A70B7" w:rsidRDefault="003A70B7" w:rsidP="003A70B7">
      <w:pPr>
        <w:rPr>
          <w:rFonts w:asciiTheme="minorHAnsi" w:hAnsiTheme="minorHAnsi"/>
          <w:b/>
          <w:i/>
          <w:sz w:val="22"/>
          <w:szCs w:val="22"/>
        </w:rPr>
      </w:pP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Studenti dell’Istituto di Musica antica della Civica Scuola di Musica «Claudio Abbado» </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Eleonora Bellini, </w:t>
      </w:r>
      <w:proofErr w:type="spellStart"/>
      <w:r w:rsidRPr="003A70B7">
        <w:rPr>
          <w:rFonts w:asciiTheme="minorHAnsi" w:hAnsiTheme="minorHAnsi"/>
          <w:sz w:val="22"/>
          <w:szCs w:val="22"/>
        </w:rPr>
        <w:t>Ayako</w:t>
      </w:r>
      <w:proofErr w:type="spellEnd"/>
      <w:r w:rsidRPr="003A70B7">
        <w:rPr>
          <w:rFonts w:asciiTheme="minorHAnsi" w:hAnsiTheme="minorHAnsi"/>
          <w:sz w:val="22"/>
          <w:szCs w:val="22"/>
        </w:rPr>
        <w:t xml:space="preserve"> </w:t>
      </w:r>
      <w:proofErr w:type="spellStart"/>
      <w:r w:rsidRPr="003A70B7">
        <w:rPr>
          <w:rFonts w:asciiTheme="minorHAnsi" w:hAnsiTheme="minorHAnsi"/>
          <w:sz w:val="22"/>
          <w:szCs w:val="22"/>
        </w:rPr>
        <w:t>Ito</w:t>
      </w:r>
      <w:proofErr w:type="spellEnd"/>
      <w:r w:rsidRPr="003A70B7">
        <w:rPr>
          <w:rFonts w:asciiTheme="minorHAnsi" w:hAnsiTheme="minorHAnsi"/>
          <w:sz w:val="22"/>
          <w:szCs w:val="22"/>
        </w:rPr>
        <w:t xml:space="preserve">, </w:t>
      </w:r>
      <w:r w:rsidRPr="003A70B7">
        <w:rPr>
          <w:rFonts w:asciiTheme="minorHAnsi" w:hAnsiTheme="minorHAnsi"/>
          <w:i/>
          <w:sz w:val="22"/>
          <w:szCs w:val="22"/>
        </w:rPr>
        <w:t>soprani</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Luca </w:t>
      </w:r>
      <w:proofErr w:type="spellStart"/>
      <w:r w:rsidRPr="003A70B7">
        <w:rPr>
          <w:rFonts w:asciiTheme="minorHAnsi" w:hAnsiTheme="minorHAnsi"/>
          <w:sz w:val="22"/>
          <w:szCs w:val="22"/>
        </w:rPr>
        <w:t>Dellacasa</w:t>
      </w:r>
      <w:proofErr w:type="spellEnd"/>
      <w:r w:rsidRPr="003A70B7">
        <w:rPr>
          <w:rFonts w:asciiTheme="minorHAnsi" w:hAnsiTheme="minorHAnsi"/>
          <w:sz w:val="22"/>
          <w:szCs w:val="22"/>
        </w:rPr>
        <w:t xml:space="preserve">, </w:t>
      </w:r>
      <w:r w:rsidRPr="003A70B7">
        <w:rPr>
          <w:rFonts w:asciiTheme="minorHAnsi" w:hAnsiTheme="minorHAnsi"/>
          <w:i/>
          <w:sz w:val="22"/>
          <w:szCs w:val="22"/>
        </w:rPr>
        <w:t>tenore</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Daniele Torelli, </w:t>
      </w:r>
      <w:r w:rsidRPr="003A70B7">
        <w:rPr>
          <w:rFonts w:asciiTheme="minorHAnsi" w:hAnsiTheme="minorHAnsi"/>
          <w:i/>
          <w:sz w:val="22"/>
          <w:szCs w:val="22"/>
        </w:rPr>
        <w:t>basso</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Maria </w:t>
      </w:r>
      <w:proofErr w:type="spellStart"/>
      <w:r w:rsidRPr="003A70B7">
        <w:rPr>
          <w:rFonts w:asciiTheme="minorHAnsi" w:hAnsiTheme="minorHAnsi"/>
          <w:sz w:val="22"/>
          <w:szCs w:val="22"/>
        </w:rPr>
        <w:t>Grokhotova</w:t>
      </w:r>
      <w:proofErr w:type="spellEnd"/>
      <w:r w:rsidRPr="003A70B7">
        <w:rPr>
          <w:rFonts w:asciiTheme="minorHAnsi" w:hAnsiTheme="minorHAnsi"/>
          <w:sz w:val="22"/>
          <w:szCs w:val="22"/>
        </w:rPr>
        <w:t xml:space="preserve">, Linda </w:t>
      </w:r>
      <w:proofErr w:type="spellStart"/>
      <w:r w:rsidRPr="003A70B7">
        <w:rPr>
          <w:rFonts w:asciiTheme="minorHAnsi" w:hAnsiTheme="minorHAnsi"/>
          <w:sz w:val="22"/>
          <w:szCs w:val="22"/>
        </w:rPr>
        <w:t>Przybiernow</w:t>
      </w:r>
      <w:proofErr w:type="spellEnd"/>
      <w:r w:rsidRPr="003A70B7">
        <w:rPr>
          <w:rFonts w:asciiTheme="minorHAnsi" w:hAnsiTheme="minorHAnsi"/>
          <w:sz w:val="22"/>
          <w:szCs w:val="22"/>
        </w:rPr>
        <w:t xml:space="preserve">, </w:t>
      </w:r>
      <w:r w:rsidRPr="003A70B7">
        <w:rPr>
          <w:rFonts w:asciiTheme="minorHAnsi" w:hAnsiTheme="minorHAnsi"/>
          <w:i/>
          <w:sz w:val="22"/>
          <w:szCs w:val="22"/>
        </w:rPr>
        <w:t>violini</w:t>
      </w:r>
      <w:r w:rsidRPr="003A70B7">
        <w:rPr>
          <w:rFonts w:asciiTheme="minorHAnsi" w:hAnsiTheme="minorHAnsi"/>
          <w:sz w:val="22"/>
          <w:szCs w:val="22"/>
        </w:rPr>
        <w:t xml:space="preserve"> </w:t>
      </w:r>
      <w:r w:rsidRPr="003A70B7">
        <w:rPr>
          <w:rFonts w:asciiTheme="minorHAnsi" w:hAnsiTheme="minorHAnsi"/>
          <w:i/>
          <w:sz w:val="22"/>
          <w:szCs w:val="22"/>
        </w:rPr>
        <w:t>barocchi</w:t>
      </w:r>
    </w:p>
    <w:p w:rsidR="003A70B7" w:rsidRPr="003A70B7" w:rsidRDefault="003A70B7" w:rsidP="003A70B7">
      <w:pPr>
        <w:rPr>
          <w:rFonts w:asciiTheme="minorHAnsi" w:hAnsiTheme="minorHAnsi"/>
          <w:sz w:val="22"/>
          <w:szCs w:val="22"/>
        </w:rPr>
      </w:pPr>
      <w:proofErr w:type="spellStart"/>
      <w:r w:rsidRPr="003A70B7">
        <w:rPr>
          <w:rFonts w:asciiTheme="minorHAnsi" w:hAnsiTheme="minorHAnsi"/>
          <w:sz w:val="22"/>
          <w:szCs w:val="22"/>
        </w:rPr>
        <w:t>Maximiliano</w:t>
      </w:r>
      <w:proofErr w:type="spellEnd"/>
      <w:r w:rsidRPr="003A70B7">
        <w:rPr>
          <w:rFonts w:asciiTheme="minorHAnsi" w:hAnsiTheme="minorHAnsi"/>
          <w:sz w:val="22"/>
          <w:szCs w:val="22"/>
        </w:rPr>
        <w:t xml:space="preserve"> </w:t>
      </w:r>
      <w:proofErr w:type="spellStart"/>
      <w:r w:rsidRPr="003A70B7">
        <w:rPr>
          <w:rFonts w:asciiTheme="minorHAnsi" w:hAnsiTheme="minorHAnsi"/>
          <w:sz w:val="22"/>
          <w:szCs w:val="22"/>
        </w:rPr>
        <w:t>Pacheco</w:t>
      </w:r>
      <w:proofErr w:type="spellEnd"/>
      <w:r w:rsidRPr="003A70B7">
        <w:rPr>
          <w:rFonts w:asciiTheme="minorHAnsi" w:hAnsiTheme="minorHAnsi"/>
          <w:sz w:val="22"/>
          <w:szCs w:val="22"/>
        </w:rPr>
        <w:t xml:space="preserve">, </w:t>
      </w:r>
      <w:r w:rsidRPr="003A70B7">
        <w:rPr>
          <w:rFonts w:asciiTheme="minorHAnsi" w:hAnsiTheme="minorHAnsi"/>
          <w:i/>
          <w:sz w:val="22"/>
          <w:szCs w:val="22"/>
        </w:rPr>
        <w:t>tiorba</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Pietro </w:t>
      </w:r>
      <w:proofErr w:type="spellStart"/>
      <w:r w:rsidRPr="003A70B7">
        <w:rPr>
          <w:rFonts w:asciiTheme="minorHAnsi" w:hAnsiTheme="minorHAnsi"/>
          <w:sz w:val="22"/>
          <w:szCs w:val="22"/>
        </w:rPr>
        <w:t>Trevisiol</w:t>
      </w:r>
      <w:proofErr w:type="spellEnd"/>
      <w:r w:rsidRPr="003A70B7">
        <w:rPr>
          <w:rFonts w:asciiTheme="minorHAnsi" w:hAnsiTheme="minorHAnsi"/>
          <w:sz w:val="22"/>
          <w:szCs w:val="22"/>
        </w:rPr>
        <w:t xml:space="preserve">, </w:t>
      </w:r>
      <w:r w:rsidRPr="003A70B7">
        <w:rPr>
          <w:rFonts w:asciiTheme="minorHAnsi" w:hAnsiTheme="minorHAnsi"/>
          <w:i/>
          <w:sz w:val="22"/>
          <w:szCs w:val="22"/>
        </w:rPr>
        <w:t>violoncello barocco</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Serena Agostini, </w:t>
      </w:r>
      <w:r w:rsidRPr="003A70B7">
        <w:rPr>
          <w:rFonts w:asciiTheme="minorHAnsi" w:hAnsiTheme="minorHAnsi"/>
          <w:i/>
          <w:sz w:val="22"/>
          <w:szCs w:val="22"/>
        </w:rPr>
        <w:t>organo e cembalo</w:t>
      </w:r>
    </w:p>
    <w:p w:rsidR="003A70B7" w:rsidRPr="003A70B7" w:rsidRDefault="003A70B7" w:rsidP="003A70B7">
      <w:pPr>
        <w:rPr>
          <w:rFonts w:asciiTheme="minorHAnsi" w:hAnsiTheme="minorHAnsi"/>
          <w:sz w:val="22"/>
          <w:szCs w:val="22"/>
        </w:rPr>
      </w:pPr>
      <w:r w:rsidRPr="003A70B7">
        <w:rPr>
          <w:rFonts w:asciiTheme="minorHAnsi" w:hAnsiTheme="minorHAnsi"/>
          <w:sz w:val="22"/>
          <w:szCs w:val="22"/>
        </w:rPr>
        <w:t xml:space="preserve">Antonio Frigé, </w:t>
      </w:r>
      <w:r w:rsidRPr="003A70B7">
        <w:rPr>
          <w:rFonts w:asciiTheme="minorHAnsi" w:hAnsiTheme="minorHAnsi"/>
          <w:i/>
          <w:sz w:val="22"/>
          <w:szCs w:val="22"/>
        </w:rPr>
        <w:t>concertazione</w:t>
      </w:r>
    </w:p>
    <w:p w:rsidR="003A70B7" w:rsidRDefault="003A70B7" w:rsidP="003A70B7">
      <w:pPr>
        <w:rPr>
          <w:rFonts w:asciiTheme="minorHAnsi" w:hAnsiTheme="minorHAnsi"/>
          <w:sz w:val="22"/>
          <w:szCs w:val="22"/>
        </w:rPr>
      </w:pPr>
    </w:p>
    <w:p w:rsidR="003A70B7" w:rsidRDefault="003A70B7" w:rsidP="003A70B7">
      <w:pPr>
        <w:rPr>
          <w:rFonts w:asciiTheme="minorHAnsi" w:hAnsiTheme="minorHAnsi"/>
          <w:sz w:val="22"/>
          <w:szCs w:val="22"/>
        </w:rPr>
      </w:pPr>
      <w:r w:rsidRPr="003A70B7">
        <w:rPr>
          <w:rFonts w:asciiTheme="minorHAnsi" w:hAnsiTheme="minorHAnsi"/>
          <w:sz w:val="22"/>
          <w:szCs w:val="22"/>
        </w:rPr>
        <w:t>Edizione delle musiche a cura di Daniele Torelli</w:t>
      </w:r>
    </w:p>
    <w:p w:rsidR="003A70B7" w:rsidRDefault="003A70B7" w:rsidP="003A70B7">
      <w:pPr>
        <w:rPr>
          <w:rFonts w:asciiTheme="minorHAnsi" w:hAnsiTheme="minorHAnsi"/>
          <w:sz w:val="22"/>
          <w:szCs w:val="22"/>
        </w:rPr>
      </w:pPr>
    </w:p>
    <w:p w:rsidR="00CF0A18" w:rsidRDefault="003A70B7" w:rsidP="00CF0A18">
      <w:pPr>
        <w:spacing w:line="259" w:lineRule="auto"/>
        <w:rPr>
          <w:rFonts w:asciiTheme="minorHAnsi" w:hAnsiTheme="minorHAnsi"/>
          <w:b/>
          <w:color w:val="FF0000"/>
          <w:sz w:val="28"/>
          <w:szCs w:val="28"/>
        </w:rPr>
      </w:pPr>
      <w:r w:rsidRPr="003A70B7">
        <w:rPr>
          <w:rFonts w:asciiTheme="minorHAnsi" w:hAnsiTheme="minorHAnsi"/>
          <w:b/>
          <w:color w:val="FF0000"/>
          <w:sz w:val="28"/>
          <w:szCs w:val="28"/>
        </w:rPr>
        <w:t>«Quel celebre Professore di musica»: musiche inedite di Orazio Tarditi</w:t>
      </w:r>
    </w:p>
    <w:p w:rsidR="00CF0A18" w:rsidRPr="00CF0A18" w:rsidRDefault="00CF0A18" w:rsidP="00CF0A18">
      <w:pPr>
        <w:spacing w:line="259" w:lineRule="auto"/>
        <w:jc w:val="both"/>
        <w:rPr>
          <w:rFonts w:asciiTheme="minorHAnsi" w:hAnsiTheme="minorHAnsi"/>
          <w:i/>
        </w:rPr>
      </w:pPr>
      <w:r w:rsidRPr="00CF0A18">
        <w:rPr>
          <w:rFonts w:asciiTheme="minorHAnsi" w:hAnsiTheme="minorHAnsi"/>
          <w:i/>
        </w:rPr>
        <w:t>Sabato 21 maggio 2016 alle ore 21.00, in occasione dell’inaugurazione della mostra “Le Pietre di Petra”, al Teatro Sociale “Eugenio Balzan” di Badia Polesine (RO), concerto dedicato al compositore Orazio Tarditi. Sul palco gli Studenti dell’Istituto di Musica antica della Civica Scuola di Musica «Claudio Abbado» diretti</w:t>
      </w:r>
      <w:r>
        <w:rPr>
          <w:rFonts w:asciiTheme="minorHAnsi" w:hAnsiTheme="minorHAnsi"/>
          <w:i/>
        </w:rPr>
        <w:t xml:space="preserve"> d</w:t>
      </w:r>
      <w:r w:rsidRPr="00CF0A18">
        <w:rPr>
          <w:rFonts w:asciiTheme="minorHAnsi" w:hAnsiTheme="minorHAnsi"/>
          <w:i/>
        </w:rPr>
        <w:t>a Antonio Frigé. Edizione delle musiche a cura di Daniele Torelli.</w:t>
      </w:r>
    </w:p>
    <w:p w:rsidR="009C2747" w:rsidRDefault="009C2747" w:rsidP="00CF0A18">
      <w:pPr>
        <w:spacing w:line="259" w:lineRule="auto"/>
        <w:rPr>
          <w:rFonts w:asciiTheme="minorHAnsi" w:hAnsiTheme="minorHAnsi"/>
          <w:b/>
          <w:color w:val="FF0000"/>
          <w:sz w:val="28"/>
          <w:szCs w:val="28"/>
        </w:rPr>
      </w:pPr>
    </w:p>
    <w:p w:rsidR="00CF0A18" w:rsidRPr="00CF0A18" w:rsidRDefault="00CF0A18" w:rsidP="00CF0A18">
      <w:pPr>
        <w:spacing w:line="259" w:lineRule="auto"/>
        <w:jc w:val="both"/>
        <w:rPr>
          <w:rFonts w:ascii="Calibri" w:eastAsia="Times" w:hAnsi="Calibri"/>
          <w:lang w:eastAsia="en-US"/>
        </w:rPr>
      </w:pPr>
      <w:r>
        <w:rPr>
          <w:rFonts w:ascii="Calibri" w:eastAsia="Times" w:hAnsi="Calibri"/>
          <w:lang w:eastAsia="en-US"/>
        </w:rPr>
        <w:t xml:space="preserve">In occasione dell’inaugurazione della </w:t>
      </w:r>
      <w:r w:rsidRPr="00CF0A18">
        <w:rPr>
          <w:rFonts w:ascii="Calibri" w:eastAsia="Times" w:hAnsi="Calibri"/>
          <w:lang w:eastAsia="en-US"/>
        </w:rPr>
        <w:t xml:space="preserve">mostra di pergamene </w:t>
      </w:r>
      <w:r w:rsidRPr="00CF0A18">
        <w:rPr>
          <w:rFonts w:ascii="Calibri" w:eastAsia="Times" w:hAnsi="Calibri"/>
          <w:b/>
          <w:lang w:eastAsia="en-US"/>
        </w:rPr>
        <w:t>“Le Pietre di Petra”</w:t>
      </w:r>
      <w:r w:rsidRPr="00CF0A18">
        <w:rPr>
          <w:rFonts w:ascii="Calibri" w:eastAsia="Times" w:hAnsi="Calibri"/>
          <w:lang w:eastAsia="en-US"/>
        </w:rPr>
        <w:t>,</w:t>
      </w:r>
      <w:r>
        <w:rPr>
          <w:rFonts w:ascii="Calibri" w:eastAsia="Times" w:hAnsi="Calibri"/>
          <w:b/>
          <w:lang w:eastAsia="en-US"/>
        </w:rPr>
        <w:t xml:space="preserve"> </w:t>
      </w:r>
      <w:r w:rsidRPr="00CF0A18">
        <w:rPr>
          <w:rFonts w:ascii="Calibri" w:eastAsia="Times" w:hAnsi="Calibri"/>
          <w:lang w:eastAsia="en-US"/>
        </w:rPr>
        <w:t>allestita nell’antica cappella di Santa Maria della Vangadizza</w:t>
      </w:r>
      <w:r>
        <w:rPr>
          <w:rFonts w:ascii="Calibri" w:eastAsia="Times" w:hAnsi="Calibri"/>
          <w:lang w:eastAsia="en-US"/>
        </w:rPr>
        <w:t xml:space="preserve"> di </w:t>
      </w:r>
      <w:r w:rsidRPr="00CF0A18">
        <w:rPr>
          <w:rFonts w:ascii="Calibri" w:eastAsia="Times" w:hAnsi="Calibri"/>
          <w:lang w:eastAsia="en-US"/>
        </w:rPr>
        <w:t>Badia Polesine (RO)</w:t>
      </w:r>
      <w:r>
        <w:rPr>
          <w:rFonts w:ascii="Calibri" w:eastAsia="Times" w:hAnsi="Calibri"/>
          <w:lang w:eastAsia="en-US"/>
        </w:rPr>
        <w:t xml:space="preserve">, </w:t>
      </w:r>
      <w:r w:rsidRPr="00CF0A18">
        <w:rPr>
          <w:rFonts w:ascii="Calibri" w:eastAsia="Times" w:hAnsi="Calibri"/>
          <w:b/>
          <w:lang w:eastAsia="en-US"/>
        </w:rPr>
        <w:t>sabato 21 maggio</w:t>
      </w:r>
      <w:r>
        <w:rPr>
          <w:rFonts w:ascii="Calibri" w:eastAsia="Times" w:hAnsi="Calibri"/>
          <w:lang w:eastAsia="en-US"/>
        </w:rPr>
        <w:t xml:space="preserve"> alle </w:t>
      </w:r>
      <w:r w:rsidRPr="00CF0A18">
        <w:rPr>
          <w:rFonts w:ascii="Calibri" w:eastAsia="Times" w:hAnsi="Calibri"/>
          <w:b/>
          <w:lang w:eastAsia="en-US"/>
        </w:rPr>
        <w:t>21.00</w:t>
      </w:r>
      <w:r>
        <w:rPr>
          <w:rFonts w:ascii="Calibri" w:eastAsia="Times" w:hAnsi="Calibri"/>
          <w:lang w:eastAsia="en-US"/>
        </w:rPr>
        <w:t xml:space="preserve"> </w:t>
      </w:r>
      <w:r w:rsidRPr="00CF0A18">
        <w:rPr>
          <w:rFonts w:ascii="Calibri" w:eastAsia="MS Mincho" w:hAnsi="Calibri" w:cs="Calibri"/>
          <w:lang w:eastAsia="en-US"/>
        </w:rPr>
        <w:t xml:space="preserve">al </w:t>
      </w:r>
      <w:r w:rsidRPr="00CF0A18">
        <w:rPr>
          <w:rFonts w:ascii="Calibri" w:eastAsia="MS Mincho" w:hAnsi="Calibri" w:cs="Calibri"/>
          <w:b/>
          <w:bCs/>
          <w:lang w:eastAsia="en-US"/>
        </w:rPr>
        <w:t xml:space="preserve">Teatro Sociale “Eugenio Balzan” </w:t>
      </w:r>
      <w:r w:rsidRPr="00CF0A18">
        <w:rPr>
          <w:rFonts w:ascii="Calibri" w:eastAsia="MS Mincho" w:hAnsi="Calibri" w:cs="Calibri"/>
          <w:bCs/>
          <w:lang w:eastAsia="en-US"/>
        </w:rPr>
        <w:t>di</w:t>
      </w:r>
      <w:r w:rsidRPr="00CF0A18">
        <w:rPr>
          <w:rFonts w:ascii="Calibri" w:eastAsia="MS Mincho" w:hAnsi="Calibri" w:cs="Calibri"/>
          <w:b/>
          <w:bCs/>
          <w:lang w:eastAsia="en-US"/>
        </w:rPr>
        <w:t xml:space="preserve"> Badia Polesine (RO)</w:t>
      </w:r>
      <w:r>
        <w:rPr>
          <w:rFonts w:ascii="Calibri" w:eastAsia="MS Mincho" w:hAnsi="Calibri" w:cs="Calibri"/>
          <w:bCs/>
          <w:lang w:eastAsia="en-US"/>
        </w:rPr>
        <w:t>, gli s</w:t>
      </w:r>
      <w:r w:rsidRPr="00CF0A18">
        <w:rPr>
          <w:rFonts w:ascii="Calibri" w:eastAsia="MS Mincho" w:hAnsi="Calibri" w:cs="Calibri"/>
          <w:bCs/>
          <w:lang w:eastAsia="en-US"/>
        </w:rPr>
        <w:t xml:space="preserve">tudenti </w:t>
      </w:r>
      <w:r w:rsidRPr="009C733F">
        <w:rPr>
          <w:rFonts w:ascii="Calibri" w:eastAsia="MS Mincho" w:hAnsi="Calibri" w:cs="Calibri"/>
          <w:b/>
          <w:bCs/>
          <w:lang w:eastAsia="en-US"/>
        </w:rPr>
        <w:t>dell’Istituto di Musica antica della Civica Scuola di Musica «Claudio Abbado»</w:t>
      </w:r>
      <w:r>
        <w:rPr>
          <w:rFonts w:ascii="Calibri" w:eastAsia="MS Mincho" w:hAnsi="Calibri" w:cs="Calibri"/>
          <w:bCs/>
          <w:lang w:eastAsia="en-US"/>
        </w:rPr>
        <w:t xml:space="preserve">, diretti dal </w:t>
      </w:r>
      <w:r w:rsidRPr="00CF0A18">
        <w:rPr>
          <w:rFonts w:ascii="Calibri" w:eastAsia="MS Mincho" w:hAnsi="Calibri" w:cs="Calibri"/>
          <w:b/>
          <w:bCs/>
          <w:lang w:eastAsia="en-US"/>
        </w:rPr>
        <w:t>Maestro Antonio Frigé</w:t>
      </w:r>
      <w:r>
        <w:rPr>
          <w:rFonts w:ascii="Calibri" w:eastAsia="MS Mincho" w:hAnsi="Calibri" w:cs="Calibri"/>
          <w:bCs/>
          <w:lang w:eastAsia="en-US"/>
        </w:rPr>
        <w:t>, terranno un concerto dedicato al compositore</w:t>
      </w:r>
      <w:r w:rsidRPr="00CF0A18">
        <w:rPr>
          <w:rFonts w:ascii="Calibri" w:eastAsia="MS Mincho" w:hAnsi="Calibri" w:cs="Calibri"/>
          <w:bCs/>
          <w:lang w:eastAsia="en-US"/>
        </w:rPr>
        <w:t xml:space="preserve"> </w:t>
      </w:r>
      <w:r w:rsidRPr="00CF0A18">
        <w:rPr>
          <w:rFonts w:ascii="Calibri" w:eastAsia="MS Mincho" w:hAnsi="Calibri" w:cs="Calibri"/>
          <w:b/>
          <w:bCs/>
          <w:lang w:eastAsia="en-US"/>
        </w:rPr>
        <w:t>Orazio Tarditi</w:t>
      </w:r>
      <w:r>
        <w:rPr>
          <w:rFonts w:ascii="Calibri" w:eastAsia="MS Mincho" w:hAnsi="Calibri" w:cs="Calibri"/>
          <w:b/>
          <w:bCs/>
          <w:lang w:eastAsia="en-US"/>
        </w:rPr>
        <w:t xml:space="preserve"> </w:t>
      </w:r>
      <w:r w:rsidRPr="00CF0A18">
        <w:rPr>
          <w:rFonts w:ascii="Calibri" w:eastAsia="MS Mincho" w:hAnsi="Calibri" w:cs="Calibri"/>
          <w:lang w:eastAsia="en-US"/>
        </w:rPr>
        <w:t>(Roma, 1601 - Forlì, 1677).</w:t>
      </w:r>
    </w:p>
    <w:p w:rsidR="00CF0A18" w:rsidRPr="00CF0A18" w:rsidRDefault="00CF0A18" w:rsidP="00CF0A18">
      <w:pPr>
        <w:spacing w:line="259" w:lineRule="auto"/>
        <w:jc w:val="both"/>
        <w:rPr>
          <w:rFonts w:ascii="Calibri" w:eastAsia="Times" w:hAnsi="Calibri"/>
          <w:lang w:eastAsia="en-US"/>
        </w:rPr>
      </w:pPr>
    </w:p>
    <w:p w:rsidR="00CF0A18" w:rsidRDefault="00CF0A18" w:rsidP="00CF0A18">
      <w:pPr>
        <w:spacing w:line="259" w:lineRule="auto"/>
        <w:jc w:val="both"/>
        <w:rPr>
          <w:rFonts w:ascii="Calibri" w:eastAsia="Times" w:hAnsi="Calibri"/>
          <w:b/>
          <w:lang w:eastAsia="en-US"/>
        </w:rPr>
      </w:pPr>
    </w:p>
    <w:p w:rsidR="00CF0A18" w:rsidRDefault="00CF0A18" w:rsidP="00CF0A18">
      <w:pPr>
        <w:spacing w:line="259" w:lineRule="auto"/>
        <w:jc w:val="both"/>
        <w:rPr>
          <w:rFonts w:ascii="Calibri" w:eastAsia="Times" w:hAnsi="Calibri"/>
          <w:b/>
          <w:lang w:eastAsia="en-US"/>
        </w:rPr>
      </w:pPr>
    </w:p>
    <w:p w:rsidR="009C733F" w:rsidRDefault="009C733F" w:rsidP="00CF0A18">
      <w:pPr>
        <w:spacing w:line="259" w:lineRule="auto"/>
        <w:jc w:val="both"/>
        <w:rPr>
          <w:rFonts w:ascii="Calibri" w:eastAsia="MS Mincho" w:hAnsi="Calibri" w:cs="Calibri"/>
          <w:b/>
          <w:bCs/>
          <w:lang w:eastAsia="en-US"/>
        </w:rPr>
      </w:pPr>
    </w:p>
    <w:p w:rsidR="00CF0A18" w:rsidRDefault="00CF0A18" w:rsidP="00CF0A18">
      <w:pPr>
        <w:spacing w:line="259" w:lineRule="auto"/>
        <w:jc w:val="both"/>
        <w:rPr>
          <w:rFonts w:ascii="Calibri" w:eastAsia="MS Mincho" w:hAnsi="Calibri" w:cs="Calibri"/>
          <w:lang w:eastAsia="en-US"/>
        </w:rPr>
      </w:pPr>
      <w:r w:rsidRPr="00CF0A18">
        <w:rPr>
          <w:rFonts w:ascii="Calibri" w:eastAsia="MS Mincho" w:hAnsi="Calibri" w:cs="Calibri"/>
          <w:lang w:eastAsia="en-US"/>
        </w:rPr>
        <w:t xml:space="preserve">Monaco benedettino, a lungo attivo anche presso diverse abbazie venete come quelle di San Michele in isola, di Badia Polesine e di Carceri, </w:t>
      </w:r>
      <w:r w:rsidR="009C733F" w:rsidRPr="00CF0A18">
        <w:rPr>
          <w:rFonts w:ascii="Calibri" w:eastAsia="MS Mincho" w:hAnsi="Calibri" w:cs="Calibri"/>
          <w:b/>
          <w:bCs/>
          <w:lang w:eastAsia="en-US"/>
        </w:rPr>
        <w:t>Orazio Tarditi</w:t>
      </w:r>
      <w:r w:rsidRPr="00CF0A18">
        <w:rPr>
          <w:rFonts w:ascii="Calibri" w:eastAsia="MS Mincho" w:hAnsi="Calibri" w:cs="Calibri"/>
          <w:lang w:eastAsia="en-US"/>
        </w:rPr>
        <w:t xml:space="preserve"> fu compositore e cantore di solidissima </w:t>
      </w:r>
      <w:r w:rsidRPr="00CF0A18">
        <w:rPr>
          <w:rFonts w:ascii="Calibri" w:eastAsia="MS Mincho" w:hAnsi="Calibri" w:cs="Calibri"/>
          <w:lang w:eastAsia="en-US"/>
        </w:rPr>
        <w:lastRenderedPageBreak/>
        <w:t>fama tra i suoi contemporanei, come testimoniano le cronache, le dediche e i legami con diversi tra i maggiori musicisti del Seicento italiano</w:t>
      </w:r>
      <w:r w:rsidR="009C733F">
        <w:rPr>
          <w:rFonts w:ascii="Calibri" w:eastAsia="MS Mincho" w:hAnsi="Calibri" w:cs="Calibri"/>
          <w:lang w:eastAsia="en-US"/>
        </w:rPr>
        <w:t>.</w:t>
      </w:r>
    </w:p>
    <w:p w:rsidR="009C733F" w:rsidRPr="009C733F" w:rsidRDefault="009C733F" w:rsidP="00CF0A18">
      <w:pPr>
        <w:spacing w:line="259" w:lineRule="auto"/>
        <w:jc w:val="both"/>
        <w:rPr>
          <w:rFonts w:ascii="Calibri" w:eastAsia="MS Mincho" w:hAnsi="Calibri" w:cs="Calibri"/>
          <w:lang w:eastAsia="en-US"/>
        </w:rPr>
      </w:pPr>
    </w:p>
    <w:p w:rsidR="009C733F" w:rsidRDefault="009C733F" w:rsidP="00CF0A18">
      <w:pPr>
        <w:spacing w:line="259" w:lineRule="auto"/>
        <w:jc w:val="both"/>
        <w:rPr>
          <w:rFonts w:asciiTheme="minorHAnsi" w:hAnsiTheme="minorHAnsi"/>
        </w:rPr>
      </w:pPr>
      <w:r w:rsidRPr="009C733F">
        <w:rPr>
          <w:rFonts w:asciiTheme="minorHAnsi" w:hAnsiTheme="minorHAnsi"/>
        </w:rPr>
        <w:t>Il programma intende illustrare, da un lato, la straordinaria varietà che contraddistingue la produzione sacra di questo prolifico compositore attraverso una scelta di mottetti: dalle sperimentazioni a voce sola dei primi decenni del Seicento fino a opere di alto livello virtuosistico, con i violini obbligati, degli anni Settanta.</w:t>
      </w:r>
      <w:r>
        <w:rPr>
          <w:rFonts w:asciiTheme="minorHAnsi" w:hAnsiTheme="minorHAnsi"/>
        </w:rPr>
        <w:t xml:space="preserve"> </w:t>
      </w:r>
      <w:r w:rsidRPr="009C733F">
        <w:rPr>
          <w:rFonts w:asciiTheme="minorHAnsi" w:hAnsiTheme="minorHAnsi"/>
          <w:b/>
        </w:rPr>
        <w:t>Opere</w:t>
      </w:r>
      <w:r w:rsidRPr="009C733F">
        <w:rPr>
          <w:rFonts w:asciiTheme="minorHAnsi" w:hAnsiTheme="minorHAnsi"/>
          <w:b/>
        </w:rPr>
        <w:t xml:space="preserve"> per lo più inedite</w:t>
      </w:r>
      <w:r w:rsidRPr="009C733F">
        <w:rPr>
          <w:rFonts w:asciiTheme="minorHAnsi" w:hAnsiTheme="minorHAnsi"/>
        </w:rPr>
        <w:t xml:space="preserve">, frutto di oltre quindici anni di ricerche condotte dal musicologo </w:t>
      </w:r>
      <w:r w:rsidRPr="009C733F">
        <w:rPr>
          <w:rFonts w:asciiTheme="minorHAnsi" w:hAnsiTheme="minorHAnsi"/>
          <w:b/>
        </w:rPr>
        <w:t>Daniele Torelli</w:t>
      </w:r>
      <w:r w:rsidRPr="009C733F">
        <w:rPr>
          <w:rFonts w:asciiTheme="minorHAnsi" w:hAnsiTheme="minorHAnsi"/>
        </w:rPr>
        <w:t xml:space="preserve"> intorno alla cultura musicale del monachesimo italiano tra Cinque e Seicento.</w:t>
      </w:r>
      <w:r>
        <w:rPr>
          <w:rFonts w:asciiTheme="minorHAnsi" w:hAnsiTheme="minorHAnsi"/>
        </w:rPr>
        <w:t xml:space="preserve"> Il musicologo </w:t>
      </w:r>
      <w:r w:rsidRPr="009C733F">
        <w:rPr>
          <w:rFonts w:asciiTheme="minorHAnsi" w:hAnsiTheme="minorHAnsi"/>
        </w:rPr>
        <w:t>introdurrà la serata e preciserà i contorni di questo ricco insieme di prime esecuzioni moderne</w:t>
      </w:r>
      <w:r>
        <w:rPr>
          <w:rFonts w:asciiTheme="minorHAnsi" w:hAnsiTheme="minorHAnsi"/>
        </w:rPr>
        <w:t>.</w:t>
      </w:r>
    </w:p>
    <w:p w:rsidR="009C733F" w:rsidRDefault="009C733F" w:rsidP="00CF0A18">
      <w:pPr>
        <w:spacing w:line="259" w:lineRule="auto"/>
        <w:jc w:val="both"/>
        <w:rPr>
          <w:rFonts w:asciiTheme="minorHAnsi" w:hAnsiTheme="minorHAnsi"/>
        </w:rPr>
      </w:pPr>
    </w:p>
    <w:p w:rsidR="009C733F" w:rsidRPr="009C733F" w:rsidRDefault="009C733F" w:rsidP="009C733F">
      <w:pPr>
        <w:spacing w:line="259" w:lineRule="auto"/>
        <w:jc w:val="both"/>
        <w:rPr>
          <w:rFonts w:asciiTheme="minorHAnsi" w:hAnsiTheme="minorHAnsi"/>
        </w:rPr>
      </w:pPr>
      <w:r w:rsidRPr="009C733F">
        <w:rPr>
          <w:rFonts w:asciiTheme="minorHAnsi" w:hAnsiTheme="minorHAnsi"/>
        </w:rPr>
        <w:t xml:space="preserve">Gli interpreti – </w:t>
      </w:r>
      <w:r w:rsidRPr="009C733F">
        <w:rPr>
          <w:rFonts w:asciiTheme="minorHAnsi" w:hAnsiTheme="minorHAnsi"/>
          <w:b/>
        </w:rPr>
        <w:t>Eleonora Bellini</w:t>
      </w:r>
      <w:r>
        <w:rPr>
          <w:rFonts w:asciiTheme="minorHAnsi" w:hAnsiTheme="minorHAnsi"/>
        </w:rPr>
        <w:t xml:space="preserve"> e</w:t>
      </w:r>
      <w:r w:rsidRPr="009C733F">
        <w:rPr>
          <w:rFonts w:asciiTheme="minorHAnsi" w:hAnsiTheme="minorHAnsi"/>
        </w:rPr>
        <w:t xml:space="preserve"> </w:t>
      </w:r>
      <w:proofErr w:type="spellStart"/>
      <w:r w:rsidRPr="009C733F">
        <w:rPr>
          <w:rFonts w:asciiTheme="minorHAnsi" w:hAnsiTheme="minorHAnsi"/>
          <w:b/>
        </w:rPr>
        <w:t>Ayako</w:t>
      </w:r>
      <w:proofErr w:type="spellEnd"/>
      <w:r w:rsidRPr="009C733F">
        <w:rPr>
          <w:rFonts w:asciiTheme="minorHAnsi" w:hAnsiTheme="minorHAnsi"/>
          <w:b/>
        </w:rPr>
        <w:t xml:space="preserve"> </w:t>
      </w:r>
      <w:proofErr w:type="spellStart"/>
      <w:r w:rsidRPr="009C733F">
        <w:rPr>
          <w:rFonts w:asciiTheme="minorHAnsi" w:hAnsiTheme="minorHAnsi"/>
          <w:b/>
        </w:rPr>
        <w:t>Ito</w:t>
      </w:r>
      <w:proofErr w:type="spellEnd"/>
      <w:r w:rsidRPr="009C733F">
        <w:rPr>
          <w:rFonts w:asciiTheme="minorHAnsi" w:hAnsiTheme="minorHAnsi"/>
        </w:rPr>
        <w:t xml:space="preserve">, </w:t>
      </w:r>
      <w:r w:rsidRPr="009C733F">
        <w:rPr>
          <w:rFonts w:asciiTheme="minorHAnsi" w:hAnsiTheme="minorHAnsi"/>
          <w:b/>
        </w:rPr>
        <w:t>soprani</w:t>
      </w:r>
      <w:r>
        <w:rPr>
          <w:rFonts w:asciiTheme="minorHAnsi" w:hAnsiTheme="minorHAnsi"/>
        </w:rPr>
        <w:t xml:space="preserve">; </w:t>
      </w:r>
      <w:r w:rsidRPr="009C733F">
        <w:rPr>
          <w:rFonts w:asciiTheme="minorHAnsi" w:hAnsiTheme="minorHAnsi"/>
          <w:b/>
        </w:rPr>
        <w:t xml:space="preserve">Luca </w:t>
      </w:r>
      <w:proofErr w:type="spellStart"/>
      <w:r w:rsidRPr="009C733F">
        <w:rPr>
          <w:rFonts w:asciiTheme="minorHAnsi" w:hAnsiTheme="minorHAnsi"/>
          <w:b/>
        </w:rPr>
        <w:t>Dellacasa</w:t>
      </w:r>
      <w:proofErr w:type="spellEnd"/>
      <w:r>
        <w:rPr>
          <w:rFonts w:asciiTheme="minorHAnsi" w:hAnsiTheme="minorHAnsi"/>
        </w:rPr>
        <w:t xml:space="preserve">, tenore; </w:t>
      </w:r>
      <w:r w:rsidRPr="009C733F">
        <w:rPr>
          <w:rFonts w:asciiTheme="minorHAnsi" w:hAnsiTheme="minorHAnsi"/>
          <w:b/>
        </w:rPr>
        <w:t>Daniele Torelli</w:t>
      </w:r>
      <w:r w:rsidRPr="009C733F">
        <w:rPr>
          <w:rFonts w:asciiTheme="minorHAnsi" w:hAnsiTheme="minorHAnsi"/>
        </w:rPr>
        <w:t>, basso</w:t>
      </w:r>
      <w:r>
        <w:rPr>
          <w:rFonts w:asciiTheme="minorHAnsi" w:hAnsiTheme="minorHAnsi"/>
        </w:rPr>
        <w:t>;</w:t>
      </w:r>
    </w:p>
    <w:p w:rsidR="009C733F" w:rsidRDefault="009C733F" w:rsidP="009C733F">
      <w:pPr>
        <w:spacing w:line="259" w:lineRule="auto"/>
        <w:jc w:val="both"/>
        <w:rPr>
          <w:rFonts w:asciiTheme="minorHAnsi" w:hAnsiTheme="minorHAnsi"/>
        </w:rPr>
      </w:pPr>
      <w:r w:rsidRPr="009C733F">
        <w:rPr>
          <w:rFonts w:asciiTheme="minorHAnsi" w:hAnsiTheme="minorHAnsi"/>
          <w:b/>
        </w:rPr>
        <w:t xml:space="preserve">Maria </w:t>
      </w:r>
      <w:proofErr w:type="spellStart"/>
      <w:r w:rsidRPr="009C733F">
        <w:rPr>
          <w:rFonts w:asciiTheme="minorHAnsi" w:hAnsiTheme="minorHAnsi"/>
          <w:b/>
        </w:rPr>
        <w:t>Grokhotova</w:t>
      </w:r>
      <w:proofErr w:type="spellEnd"/>
      <w:r w:rsidRPr="009C733F">
        <w:rPr>
          <w:rFonts w:asciiTheme="minorHAnsi" w:hAnsiTheme="minorHAnsi"/>
        </w:rPr>
        <w:t xml:space="preserve">, </w:t>
      </w:r>
      <w:r w:rsidRPr="009C733F">
        <w:rPr>
          <w:rFonts w:asciiTheme="minorHAnsi" w:hAnsiTheme="minorHAnsi"/>
          <w:b/>
        </w:rPr>
        <w:t>Lind</w:t>
      </w:r>
      <w:r w:rsidRPr="009C733F">
        <w:rPr>
          <w:rFonts w:asciiTheme="minorHAnsi" w:hAnsiTheme="minorHAnsi"/>
          <w:b/>
        </w:rPr>
        <w:t xml:space="preserve">a </w:t>
      </w:r>
      <w:proofErr w:type="spellStart"/>
      <w:r w:rsidRPr="009C733F">
        <w:rPr>
          <w:rFonts w:asciiTheme="minorHAnsi" w:hAnsiTheme="minorHAnsi"/>
          <w:b/>
        </w:rPr>
        <w:t>Przybiernow</w:t>
      </w:r>
      <w:proofErr w:type="spellEnd"/>
      <w:r>
        <w:rPr>
          <w:rFonts w:asciiTheme="minorHAnsi" w:hAnsiTheme="minorHAnsi"/>
        </w:rPr>
        <w:t xml:space="preserve">, violini barocchi; </w:t>
      </w:r>
      <w:proofErr w:type="spellStart"/>
      <w:r w:rsidRPr="009C733F">
        <w:rPr>
          <w:rFonts w:asciiTheme="minorHAnsi" w:hAnsiTheme="minorHAnsi"/>
          <w:b/>
        </w:rPr>
        <w:t>Maximi</w:t>
      </w:r>
      <w:r w:rsidRPr="009C733F">
        <w:rPr>
          <w:rFonts w:asciiTheme="minorHAnsi" w:hAnsiTheme="minorHAnsi"/>
          <w:b/>
        </w:rPr>
        <w:t>liano</w:t>
      </w:r>
      <w:proofErr w:type="spellEnd"/>
      <w:r w:rsidRPr="009C733F">
        <w:rPr>
          <w:rFonts w:asciiTheme="minorHAnsi" w:hAnsiTheme="minorHAnsi"/>
          <w:b/>
        </w:rPr>
        <w:t xml:space="preserve"> </w:t>
      </w:r>
      <w:proofErr w:type="spellStart"/>
      <w:r w:rsidRPr="009C733F">
        <w:rPr>
          <w:rFonts w:asciiTheme="minorHAnsi" w:hAnsiTheme="minorHAnsi"/>
          <w:b/>
        </w:rPr>
        <w:t>Pacheco</w:t>
      </w:r>
      <w:proofErr w:type="spellEnd"/>
      <w:r>
        <w:rPr>
          <w:rFonts w:asciiTheme="minorHAnsi" w:hAnsiTheme="minorHAnsi"/>
        </w:rPr>
        <w:t xml:space="preserve">, tiorba; </w:t>
      </w:r>
      <w:r w:rsidRPr="009C733F">
        <w:rPr>
          <w:rFonts w:asciiTheme="minorHAnsi" w:hAnsiTheme="minorHAnsi"/>
          <w:b/>
        </w:rPr>
        <w:t>Pietro</w:t>
      </w:r>
      <w:r w:rsidRPr="009C733F">
        <w:rPr>
          <w:rFonts w:asciiTheme="minorHAnsi" w:hAnsiTheme="minorHAnsi"/>
          <w:b/>
        </w:rPr>
        <w:t xml:space="preserve"> </w:t>
      </w:r>
      <w:proofErr w:type="spellStart"/>
      <w:r w:rsidRPr="009C733F">
        <w:rPr>
          <w:rFonts w:asciiTheme="minorHAnsi" w:hAnsiTheme="minorHAnsi"/>
          <w:b/>
        </w:rPr>
        <w:t>Trevisiol</w:t>
      </w:r>
      <w:proofErr w:type="spellEnd"/>
      <w:r>
        <w:rPr>
          <w:rFonts w:asciiTheme="minorHAnsi" w:hAnsiTheme="minorHAnsi"/>
        </w:rPr>
        <w:t xml:space="preserve">, violoncello barocco; e </w:t>
      </w:r>
      <w:r w:rsidRPr="009C733F">
        <w:rPr>
          <w:rFonts w:asciiTheme="minorHAnsi" w:hAnsiTheme="minorHAnsi"/>
          <w:b/>
        </w:rPr>
        <w:t>Serena Agostini</w:t>
      </w:r>
      <w:r w:rsidRPr="009C733F">
        <w:rPr>
          <w:rFonts w:asciiTheme="minorHAnsi" w:hAnsiTheme="minorHAnsi"/>
        </w:rPr>
        <w:t>, organo e cembalo</w:t>
      </w:r>
      <w:r>
        <w:rPr>
          <w:rFonts w:asciiTheme="minorHAnsi" w:hAnsiTheme="minorHAnsi"/>
        </w:rPr>
        <w:t xml:space="preserve"> - </w:t>
      </w:r>
      <w:r w:rsidRPr="009C733F">
        <w:rPr>
          <w:rFonts w:asciiTheme="minorHAnsi" w:hAnsiTheme="minorHAnsi"/>
        </w:rPr>
        <w:t xml:space="preserve">sono musicisti accuratamente formati alle prassi esecutive storicamente informate e agli strumenti antichi presso </w:t>
      </w:r>
      <w:r w:rsidRPr="009C733F">
        <w:rPr>
          <w:rFonts w:asciiTheme="minorHAnsi" w:hAnsiTheme="minorHAnsi"/>
          <w:b/>
        </w:rPr>
        <w:t>l’Istituto di Musica antica della Civica Scuola di Musica «Claudio Abbado» di Milano</w:t>
      </w:r>
      <w:r w:rsidRPr="009C733F">
        <w:rPr>
          <w:rFonts w:asciiTheme="minorHAnsi" w:hAnsiTheme="minorHAnsi"/>
        </w:rPr>
        <w:t xml:space="preserve"> e si avvalgono della concertazione del maestro </w:t>
      </w:r>
      <w:r w:rsidRPr="009C733F">
        <w:rPr>
          <w:rFonts w:asciiTheme="minorHAnsi" w:hAnsiTheme="minorHAnsi"/>
          <w:b/>
        </w:rPr>
        <w:t>Antonio Frigé</w:t>
      </w:r>
      <w:r w:rsidRPr="009C733F">
        <w:rPr>
          <w:rFonts w:asciiTheme="minorHAnsi" w:hAnsiTheme="minorHAnsi"/>
        </w:rPr>
        <w:t>, coordinatore dell’Istituto.</w:t>
      </w:r>
    </w:p>
    <w:p w:rsidR="009C733F" w:rsidRDefault="009C733F" w:rsidP="009C733F">
      <w:pPr>
        <w:spacing w:line="259" w:lineRule="auto"/>
        <w:jc w:val="both"/>
        <w:rPr>
          <w:rFonts w:asciiTheme="minorHAnsi" w:hAnsiTheme="minorHAnsi"/>
        </w:rPr>
      </w:pPr>
    </w:p>
    <w:p w:rsidR="009C733F" w:rsidRDefault="009C733F" w:rsidP="004A0489">
      <w:pPr>
        <w:spacing w:line="259" w:lineRule="auto"/>
        <w:jc w:val="both"/>
        <w:rPr>
          <w:rFonts w:asciiTheme="minorHAnsi" w:hAnsiTheme="minorHAnsi"/>
        </w:rPr>
      </w:pPr>
      <w:r>
        <w:rPr>
          <w:rFonts w:asciiTheme="minorHAnsi" w:hAnsiTheme="minorHAnsi"/>
        </w:rPr>
        <w:t>Il concerto rientra n</w:t>
      </w:r>
      <w:r w:rsidR="004A0489">
        <w:rPr>
          <w:rFonts w:asciiTheme="minorHAnsi" w:hAnsiTheme="minorHAnsi"/>
        </w:rPr>
        <w:t>ell’eventi della mostra “</w:t>
      </w:r>
      <w:r w:rsidR="004A0489" w:rsidRPr="004A0489">
        <w:rPr>
          <w:rFonts w:asciiTheme="minorHAnsi" w:hAnsiTheme="minorHAnsi"/>
          <w:b/>
        </w:rPr>
        <w:t xml:space="preserve">Le Pietre di Petra” </w:t>
      </w:r>
      <w:r w:rsidR="004A0489" w:rsidRPr="004A0489">
        <w:rPr>
          <w:rFonts w:asciiTheme="minorHAnsi" w:hAnsiTheme="minorHAnsi"/>
          <w:b/>
        </w:rPr>
        <w:t>Documenti storici dell’Archivio “Guido Mora” del Sodalizio Vangadiciense</w:t>
      </w:r>
      <w:r w:rsidR="004A0489">
        <w:rPr>
          <w:rFonts w:asciiTheme="minorHAnsi" w:hAnsiTheme="minorHAnsi"/>
        </w:rPr>
        <w:t xml:space="preserve">, che verrà inaugurata </w:t>
      </w:r>
      <w:r w:rsidR="004A0489" w:rsidRPr="004A0489">
        <w:rPr>
          <w:rFonts w:asciiTheme="minorHAnsi" w:hAnsiTheme="minorHAnsi"/>
          <w:b/>
        </w:rPr>
        <w:t>sabato 21 maggio 2016</w:t>
      </w:r>
      <w:r w:rsidR="004A0489">
        <w:rPr>
          <w:rFonts w:asciiTheme="minorHAnsi" w:hAnsiTheme="minorHAnsi"/>
        </w:rPr>
        <w:t xml:space="preserve"> alle </w:t>
      </w:r>
      <w:r w:rsidR="004A0489" w:rsidRPr="004A0489">
        <w:rPr>
          <w:rFonts w:asciiTheme="minorHAnsi" w:hAnsiTheme="minorHAnsi"/>
        </w:rPr>
        <w:t xml:space="preserve">ore </w:t>
      </w:r>
      <w:r w:rsidR="004A0489" w:rsidRPr="004A0489">
        <w:rPr>
          <w:rFonts w:asciiTheme="minorHAnsi" w:hAnsiTheme="minorHAnsi"/>
          <w:b/>
        </w:rPr>
        <w:t>19.00</w:t>
      </w:r>
      <w:r w:rsidR="004A0489">
        <w:rPr>
          <w:rFonts w:asciiTheme="minorHAnsi" w:hAnsiTheme="minorHAnsi"/>
        </w:rPr>
        <w:t xml:space="preserve"> </w:t>
      </w:r>
      <w:r w:rsidR="004A0489" w:rsidRPr="004A0489">
        <w:rPr>
          <w:rFonts w:asciiTheme="minorHAnsi" w:hAnsiTheme="minorHAnsi"/>
        </w:rPr>
        <w:t xml:space="preserve">nell’antica </w:t>
      </w:r>
      <w:r w:rsidR="004A0489" w:rsidRPr="004A0489">
        <w:rPr>
          <w:rFonts w:asciiTheme="minorHAnsi" w:hAnsiTheme="minorHAnsi"/>
          <w:b/>
        </w:rPr>
        <w:t>cappella di Santa Maria della Vangadizza</w:t>
      </w:r>
      <w:r w:rsidR="004A0489" w:rsidRPr="004A0489">
        <w:rPr>
          <w:rFonts w:asciiTheme="minorHAnsi" w:hAnsiTheme="minorHAnsi"/>
        </w:rPr>
        <w:t>, che fa parte del complesso dell’ex monastero</w:t>
      </w:r>
      <w:r w:rsidR="004A0489">
        <w:rPr>
          <w:rFonts w:asciiTheme="minorHAnsi" w:hAnsiTheme="minorHAnsi"/>
        </w:rPr>
        <w:t xml:space="preserve">. L’esposizione, che riunisce </w:t>
      </w:r>
      <w:r w:rsidR="004A0489" w:rsidRPr="004A0489">
        <w:rPr>
          <w:rFonts w:asciiTheme="minorHAnsi" w:hAnsiTheme="minorHAnsi"/>
        </w:rPr>
        <w:t>le riproduzioni delle pergamene più significative dalle prime “Donazioni” (anno 954) a quelle successive ai “Privilegi” concessi alla Vangadiz</w:t>
      </w:r>
      <w:r w:rsidR="004A0489">
        <w:rPr>
          <w:rFonts w:asciiTheme="minorHAnsi" w:hAnsiTheme="minorHAnsi"/>
        </w:rPr>
        <w:t xml:space="preserve">za, sino ai primi anni del 1300, rimarrà aperta </w:t>
      </w:r>
      <w:r w:rsidR="004A0489" w:rsidRPr="00C32AC4">
        <w:rPr>
          <w:rFonts w:asciiTheme="minorHAnsi" w:hAnsiTheme="minorHAnsi"/>
          <w:b/>
        </w:rPr>
        <w:t>da sabato 21 maggio a sabato 11 giugno 2016</w:t>
      </w:r>
      <w:r w:rsidR="004A0489" w:rsidRPr="004A0489">
        <w:rPr>
          <w:rFonts w:asciiTheme="minorHAnsi" w:hAnsiTheme="minorHAnsi"/>
        </w:rPr>
        <w:t>.</w:t>
      </w:r>
    </w:p>
    <w:p w:rsidR="004A0489" w:rsidRDefault="004A0489" w:rsidP="004A0489">
      <w:pPr>
        <w:spacing w:line="259" w:lineRule="auto"/>
        <w:jc w:val="both"/>
        <w:rPr>
          <w:rFonts w:asciiTheme="minorHAnsi" w:hAnsiTheme="minorHAnsi"/>
        </w:rPr>
      </w:pPr>
    </w:p>
    <w:p w:rsidR="004A0489" w:rsidRPr="00693E14" w:rsidRDefault="004A0489" w:rsidP="004A0489">
      <w:pPr>
        <w:rPr>
          <w:rFonts w:asciiTheme="minorHAnsi" w:hAnsiTheme="minorHAnsi"/>
          <w:b/>
        </w:rPr>
      </w:pPr>
      <w:r>
        <w:rPr>
          <w:rFonts w:asciiTheme="minorHAnsi" w:hAnsiTheme="minorHAnsi"/>
          <w:b/>
        </w:rPr>
        <w:t>Per informazioni</w:t>
      </w:r>
      <w:r w:rsidRPr="00693E14">
        <w:rPr>
          <w:rFonts w:asciiTheme="minorHAnsi" w:hAnsiTheme="minorHAnsi"/>
          <w:b/>
        </w:rPr>
        <w:t>:</w:t>
      </w:r>
    </w:p>
    <w:p w:rsidR="004A0489" w:rsidRPr="00693E14" w:rsidRDefault="004A0489" w:rsidP="004A0489">
      <w:pPr>
        <w:rPr>
          <w:rFonts w:asciiTheme="minorHAnsi" w:hAnsiTheme="minorHAnsi"/>
        </w:rPr>
      </w:pPr>
      <w:r w:rsidRPr="00693E14">
        <w:rPr>
          <w:rFonts w:asciiTheme="minorHAnsi" w:hAnsiTheme="minorHAnsi"/>
        </w:rPr>
        <w:t>Antica cappella di</w:t>
      </w:r>
      <w:r>
        <w:rPr>
          <w:rFonts w:asciiTheme="minorHAnsi" w:hAnsiTheme="minorHAnsi"/>
        </w:rPr>
        <w:t xml:space="preserve"> Santa Maria della Vangadizza</w:t>
      </w:r>
      <w:r>
        <w:rPr>
          <w:rFonts w:asciiTheme="minorHAnsi" w:hAnsiTheme="minorHAnsi"/>
        </w:rPr>
        <w:br/>
      </w:r>
      <w:r w:rsidRPr="00693E14">
        <w:rPr>
          <w:rFonts w:asciiTheme="minorHAnsi" w:hAnsiTheme="minorHAnsi"/>
        </w:rPr>
        <w:t>Complesso dell’ex monastero</w:t>
      </w:r>
      <w:r>
        <w:rPr>
          <w:rFonts w:asciiTheme="minorHAnsi" w:hAnsiTheme="minorHAnsi"/>
        </w:rPr>
        <w:t xml:space="preserve"> (</w:t>
      </w:r>
      <w:r w:rsidRPr="00693E14">
        <w:rPr>
          <w:rFonts w:asciiTheme="minorHAnsi" w:hAnsiTheme="minorHAnsi"/>
        </w:rPr>
        <w:t>da piazza Vangadizza</w:t>
      </w:r>
      <w:r>
        <w:rPr>
          <w:rFonts w:asciiTheme="minorHAnsi" w:hAnsiTheme="minorHAnsi"/>
        </w:rPr>
        <w:t>)</w:t>
      </w:r>
      <w:r w:rsidRPr="00693E14">
        <w:rPr>
          <w:rFonts w:asciiTheme="minorHAnsi" w:hAnsiTheme="minorHAnsi"/>
        </w:rPr>
        <w:t>.</w:t>
      </w:r>
    </w:p>
    <w:p w:rsidR="004A0489" w:rsidRPr="00693E14" w:rsidRDefault="004A0489" w:rsidP="004A0489">
      <w:pPr>
        <w:rPr>
          <w:rFonts w:asciiTheme="minorHAnsi" w:hAnsiTheme="minorHAnsi"/>
        </w:rPr>
      </w:pPr>
      <w:r w:rsidRPr="00693E14">
        <w:rPr>
          <w:rFonts w:asciiTheme="minorHAnsi" w:hAnsiTheme="minorHAnsi"/>
        </w:rPr>
        <w:t xml:space="preserve">Apertura mostra: dal 21 maggio 2016 all’11 giugno 2016 tutti i giorni. </w:t>
      </w:r>
    </w:p>
    <w:p w:rsidR="004A0489" w:rsidRDefault="004A0489" w:rsidP="004A0489">
      <w:pPr>
        <w:rPr>
          <w:rFonts w:asciiTheme="minorHAnsi" w:hAnsiTheme="minorHAnsi"/>
        </w:rPr>
      </w:pPr>
      <w:r w:rsidRPr="00693E14">
        <w:rPr>
          <w:rFonts w:asciiTheme="minorHAnsi" w:hAnsiTheme="minorHAnsi"/>
        </w:rPr>
        <w:t>Mattino dalle 10 alle 12.30; pomeriggio dalle 16 alle 19.30.</w:t>
      </w:r>
    </w:p>
    <w:p w:rsidR="004A0489" w:rsidRDefault="004A0489" w:rsidP="004A0489">
      <w:pPr>
        <w:jc w:val="both"/>
        <w:rPr>
          <w:rFonts w:asciiTheme="minorHAnsi" w:hAnsiTheme="minorHAnsi"/>
        </w:rPr>
      </w:pPr>
      <w:r w:rsidRPr="00693E14">
        <w:rPr>
          <w:rFonts w:asciiTheme="minorHAnsi" w:hAnsiTheme="minorHAnsi"/>
        </w:rPr>
        <w:t>Sodalizio Vangadiciense</w:t>
      </w:r>
      <w:r>
        <w:rPr>
          <w:rFonts w:asciiTheme="minorHAnsi" w:hAnsiTheme="minorHAnsi"/>
        </w:rPr>
        <w:t xml:space="preserve">: </w:t>
      </w:r>
      <w:r w:rsidRPr="002F4B98">
        <w:rPr>
          <w:rFonts w:asciiTheme="minorHAnsi" w:hAnsiTheme="minorHAnsi"/>
        </w:rPr>
        <w:t>0425-594479</w:t>
      </w:r>
      <w:r>
        <w:rPr>
          <w:rFonts w:asciiTheme="minorHAnsi" w:hAnsiTheme="minorHAnsi"/>
        </w:rPr>
        <w:t xml:space="preserve"> - </w:t>
      </w:r>
      <w:r w:rsidRPr="002F4B98">
        <w:rPr>
          <w:rFonts w:asciiTheme="minorHAnsi" w:hAnsiTheme="minorHAnsi"/>
        </w:rPr>
        <w:t>3477243810</w:t>
      </w:r>
    </w:p>
    <w:p w:rsidR="004A0489" w:rsidRDefault="004A0489" w:rsidP="004A0489">
      <w:pPr>
        <w:spacing w:line="259" w:lineRule="auto"/>
        <w:jc w:val="both"/>
        <w:rPr>
          <w:rFonts w:asciiTheme="minorHAnsi" w:hAnsiTheme="minorHAnsi"/>
        </w:rPr>
      </w:pPr>
    </w:p>
    <w:p w:rsidR="004A0489" w:rsidRPr="00807FDE" w:rsidRDefault="004A0489" w:rsidP="004A0489">
      <w:pPr>
        <w:rPr>
          <w:rFonts w:asciiTheme="minorHAnsi" w:hAnsiTheme="minorHAnsi"/>
          <w:b/>
        </w:rPr>
      </w:pPr>
      <w:r w:rsidRPr="00807FDE">
        <w:rPr>
          <w:rFonts w:asciiTheme="minorHAnsi" w:hAnsiTheme="minorHAnsi"/>
          <w:b/>
        </w:rPr>
        <w:t>Ufficio Stampa</w:t>
      </w:r>
    </w:p>
    <w:p w:rsidR="004A0489" w:rsidRDefault="004A0489" w:rsidP="004A0489">
      <w:pPr>
        <w:rPr>
          <w:rFonts w:asciiTheme="minorHAnsi" w:hAnsiTheme="minorHAnsi"/>
        </w:rPr>
      </w:pPr>
      <w:r>
        <w:rPr>
          <w:rFonts w:asciiTheme="minorHAnsi" w:hAnsiTheme="minorHAnsi"/>
        </w:rPr>
        <w:t>Studio Pierrepi</w:t>
      </w:r>
    </w:p>
    <w:p w:rsidR="004A0489" w:rsidRDefault="004A0489" w:rsidP="004A0489">
      <w:pPr>
        <w:rPr>
          <w:rFonts w:asciiTheme="minorHAnsi" w:hAnsiTheme="minorHAnsi"/>
        </w:rPr>
      </w:pPr>
      <w:hyperlink r:id="rId5" w:history="1">
        <w:r w:rsidRPr="00B5410C">
          <w:rPr>
            <w:rStyle w:val="Collegamentoipertestuale"/>
            <w:rFonts w:asciiTheme="minorHAnsi" w:hAnsiTheme="minorHAnsi"/>
          </w:rPr>
          <w:t>canella@studiopierrrepi.it</w:t>
        </w:r>
      </w:hyperlink>
    </w:p>
    <w:p w:rsidR="004A0489" w:rsidRPr="00892DEB" w:rsidRDefault="004A0489" w:rsidP="004A0489">
      <w:pPr>
        <w:rPr>
          <w:rFonts w:asciiTheme="minorHAnsi" w:hAnsiTheme="minorHAnsi"/>
        </w:rPr>
      </w:pPr>
      <w:hyperlink r:id="rId6" w:history="1">
        <w:r w:rsidRPr="00B5410C">
          <w:rPr>
            <w:rStyle w:val="Collegamentoipertestuale"/>
            <w:rFonts w:asciiTheme="minorHAnsi" w:hAnsiTheme="minorHAnsi"/>
          </w:rPr>
          <w:t>www.studiopierrepi.it</w:t>
        </w:r>
      </w:hyperlink>
    </w:p>
    <w:p w:rsidR="004A0489" w:rsidRDefault="004A0489" w:rsidP="004A0489">
      <w:pPr>
        <w:spacing w:line="259" w:lineRule="auto"/>
        <w:jc w:val="both"/>
        <w:rPr>
          <w:rFonts w:asciiTheme="minorHAnsi" w:hAnsiTheme="minorHAnsi"/>
        </w:rPr>
      </w:pPr>
    </w:p>
    <w:p w:rsidR="00F92859" w:rsidRPr="009C733F" w:rsidRDefault="00F92859" w:rsidP="004A0489">
      <w:pPr>
        <w:spacing w:line="259" w:lineRule="auto"/>
        <w:jc w:val="both"/>
        <w:rPr>
          <w:rFonts w:asciiTheme="minorHAnsi" w:hAnsiTheme="minorHAnsi"/>
        </w:rPr>
      </w:pPr>
      <w:bookmarkStart w:id="0" w:name="_GoBack"/>
      <w:bookmarkEnd w:id="0"/>
    </w:p>
    <w:sectPr w:rsidR="00F92859" w:rsidRPr="009C73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B7"/>
    <w:rsid w:val="003A70B7"/>
    <w:rsid w:val="004A0489"/>
    <w:rsid w:val="007844D6"/>
    <w:rsid w:val="009C2747"/>
    <w:rsid w:val="009C733F"/>
    <w:rsid w:val="00C32AC4"/>
    <w:rsid w:val="00CF0A18"/>
    <w:rsid w:val="00F92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C13"/>
  <w15:chartTrackingRefBased/>
  <w15:docId w15:val="{8C4C6574-EF48-4069-985D-D4C47902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A70B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A04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pierrepi.it" TargetMode="External"/><Relationship Id="rId5" Type="http://schemas.openxmlformats.org/officeDocument/2006/relationships/hyperlink" Target="mailto:canella@studiopierrrepi.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3</cp:revision>
  <dcterms:created xsi:type="dcterms:W3CDTF">2016-05-16T12:59:00Z</dcterms:created>
  <dcterms:modified xsi:type="dcterms:W3CDTF">2016-05-16T13:48:00Z</dcterms:modified>
</cp:coreProperties>
</file>