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08" w:rsidRDefault="007F387C">
      <w:pPr>
        <w:pStyle w:val="NormaleWeb"/>
        <w:spacing w:before="0" w:after="200"/>
        <w:jc w:val="center"/>
      </w:pPr>
      <w:r>
        <w:rPr>
          <w:rFonts w:ascii="Calibri" w:hAnsi="Calibri"/>
          <w:b/>
          <w:noProof/>
          <w:color w:val="000000"/>
        </w:rPr>
        <w:drawing>
          <wp:inline distT="0" distB="0" distL="0" distR="0">
            <wp:extent cx="6300000" cy="1582439"/>
            <wp:effectExtent l="0" t="0" r="5715" b="0"/>
            <wp:docPr id="3" name="Immagine 3" descr="https://lh5.googleusercontent.com/yCCdgtkkwS2QjUvQnKIniIs2LEeUCvbKyzsTed_4CMDQO3ROtVf1yRw8JxbILKAxYb_nL4FWIU_YUCbzX_umjfsq981xxmEwyFBSeUfiykmRmzbZBSLNJYFyTeXXIBA3JdPl7yQpId12G_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yCCdgtkkwS2QjUvQnKIniIs2LEeUCvbKyzsTed_4CMDQO3ROtVf1yRw8JxbILKAxYb_nL4FWIU_YUCbzX_umjfsq981xxmEwyFBSeUfiykmRmzbZBSLNJYFyTeXXIBA3JdPl7yQpId12G_6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58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08" w:rsidRDefault="000A6D08">
      <w:pPr>
        <w:pStyle w:val="NormaleWeb"/>
        <w:spacing w:before="0" w:after="200"/>
        <w:jc w:val="center"/>
      </w:pPr>
    </w:p>
    <w:p w:rsidR="000A6D08" w:rsidRPr="007700F1" w:rsidRDefault="007F387C">
      <w:pPr>
        <w:spacing w:line="240" w:lineRule="auto"/>
        <w:jc w:val="both"/>
        <w:rPr>
          <w:rFonts w:ascii="Times New Roman"/>
          <w:sz w:val="28"/>
          <w:szCs w:val="28"/>
          <w:lang w:eastAsia="it-IT"/>
        </w:rPr>
      </w:pPr>
      <w:r w:rsidRPr="007700F1">
        <w:rPr>
          <w:rFonts w:hAnsi="Calibri"/>
          <w:b/>
          <w:color w:val="FF0000"/>
          <w:sz w:val="28"/>
          <w:szCs w:val="28"/>
          <w:lang w:eastAsia="it-IT"/>
        </w:rPr>
        <w:t>Primo appuntamento a Verona con la rassegna Veneto Film Tour</w:t>
      </w:r>
    </w:p>
    <w:p w:rsidR="000A6D08" w:rsidRDefault="007F387C" w:rsidP="000F7239">
      <w:pPr>
        <w:jc w:val="both"/>
        <w:rPr>
          <w:rFonts w:hAnsi="Calibri"/>
          <w:i/>
          <w:color w:val="000000"/>
          <w:sz w:val="24"/>
          <w:szCs w:val="24"/>
          <w:lang w:eastAsia="it-IT"/>
        </w:rPr>
      </w:pPr>
      <w:r>
        <w:rPr>
          <w:rFonts w:hAnsi="Calibri"/>
          <w:i/>
          <w:color w:val="000000"/>
          <w:sz w:val="24"/>
          <w:szCs w:val="24"/>
          <w:lang w:eastAsia="it-IT"/>
        </w:rPr>
        <w:t xml:space="preserve">Lunedì 20 aprile, alle 21.00, al Multisala Rivoli di Verona, nell’ambito della rassegna cinematografica Veneto Film Tour verrà presentato il documentario </w:t>
      </w:r>
      <w:r w:rsidR="00543A9E">
        <w:rPr>
          <w:rFonts w:hAnsi="Calibri"/>
          <w:i/>
          <w:color w:val="000000"/>
          <w:sz w:val="24"/>
          <w:szCs w:val="24"/>
          <w:lang w:eastAsia="it-IT"/>
        </w:rPr>
        <w:t>“</w:t>
      </w:r>
      <w:proofErr w:type="spellStart"/>
      <w:r>
        <w:rPr>
          <w:rFonts w:hAnsi="Calibri"/>
          <w:i/>
          <w:color w:val="000000"/>
          <w:sz w:val="24"/>
          <w:szCs w:val="24"/>
          <w:lang w:eastAsia="it-IT"/>
        </w:rPr>
        <w:t>Bring</w:t>
      </w:r>
      <w:proofErr w:type="spellEnd"/>
      <w:r>
        <w:rPr>
          <w:rFonts w:hAnsi="Calibri"/>
          <w:i/>
          <w:color w:val="000000"/>
          <w:sz w:val="24"/>
          <w:szCs w:val="24"/>
          <w:lang w:eastAsia="it-IT"/>
        </w:rPr>
        <w:t xml:space="preserve"> the Sun Home</w:t>
      </w:r>
      <w:r w:rsidR="00543A9E">
        <w:rPr>
          <w:rFonts w:hAnsi="Calibri"/>
          <w:i/>
          <w:color w:val="000000"/>
          <w:sz w:val="24"/>
          <w:szCs w:val="24"/>
          <w:lang w:eastAsia="it-IT"/>
        </w:rPr>
        <w:t>”</w:t>
      </w:r>
      <w:r>
        <w:rPr>
          <w:rFonts w:hAnsi="Calibri"/>
          <w:i/>
          <w:color w:val="000000"/>
          <w:sz w:val="24"/>
          <w:szCs w:val="24"/>
          <w:lang w:eastAsia="it-IT"/>
        </w:rPr>
        <w:t xml:space="preserve">, diretto da Chiara </w:t>
      </w:r>
      <w:proofErr w:type="spellStart"/>
      <w:r>
        <w:rPr>
          <w:rFonts w:hAnsi="Calibri"/>
          <w:i/>
          <w:color w:val="000000"/>
          <w:sz w:val="24"/>
          <w:szCs w:val="24"/>
          <w:lang w:eastAsia="it-IT"/>
        </w:rPr>
        <w:t>Andrich</w:t>
      </w:r>
      <w:proofErr w:type="spellEnd"/>
      <w:r>
        <w:rPr>
          <w:rFonts w:hAnsi="Calibri"/>
          <w:i/>
          <w:color w:val="000000"/>
          <w:sz w:val="24"/>
          <w:szCs w:val="24"/>
          <w:lang w:eastAsia="it-IT"/>
        </w:rPr>
        <w:t xml:space="preserve"> e Giovanni Pellegrini, preceduto dal cortometraggio </w:t>
      </w:r>
      <w:r w:rsidR="00543A9E">
        <w:rPr>
          <w:rFonts w:hAnsi="Calibri"/>
          <w:i/>
          <w:color w:val="000000"/>
          <w:sz w:val="24"/>
          <w:szCs w:val="24"/>
          <w:lang w:eastAsia="it-IT"/>
        </w:rPr>
        <w:t>“</w:t>
      </w:r>
      <w:r>
        <w:rPr>
          <w:rFonts w:hAnsi="Calibri"/>
          <w:i/>
          <w:color w:val="000000"/>
          <w:sz w:val="24"/>
          <w:szCs w:val="24"/>
          <w:lang w:eastAsia="it-IT"/>
        </w:rPr>
        <w:t>L’ospite</w:t>
      </w:r>
      <w:r w:rsidR="00543A9E">
        <w:rPr>
          <w:rFonts w:hAnsi="Calibri"/>
          <w:i/>
          <w:color w:val="000000"/>
          <w:sz w:val="24"/>
          <w:szCs w:val="24"/>
          <w:lang w:eastAsia="it-IT"/>
        </w:rPr>
        <w:t>”</w:t>
      </w:r>
      <w:bookmarkStart w:id="0" w:name="_GoBack"/>
      <w:bookmarkEnd w:id="0"/>
      <w:r>
        <w:rPr>
          <w:rFonts w:hAnsi="Calibri"/>
          <w:i/>
          <w:color w:val="000000"/>
          <w:sz w:val="24"/>
          <w:szCs w:val="24"/>
          <w:lang w:eastAsia="it-IT"/>
        </w:rPr>
        <w:t>, di Federico Olivetti.</w:t>
      </w:r>
    </w:p>
    <w:p w:rsidR="000F7239" w:rsidRDefault="007F387C" w:rsidP="000F7239">
      <w:pPr>
        <w:jc w:val="both"/>
        <w:rPr>
          <w:rFonts w:hAnsi="Calibri"/>
          <w:color w:val="000000"/>
          <w:sz w:val="24"/>
          <w:szCs w:val="24"/>
        </w:rPr>
      </w:pPr>
      <w:r>
        <w:rPr>
          <w:rFonts w:hAnsi="Calibri"/>
          <w:color w:val="000000"/>
          <w:sz w:val="24"/>
          <w:szCs w:val="24"/>
          <w:lang w:eastAsia="it-IT"/>
        </w:rPr>
        <w:t>Prim</w:t>
      </w:r>
      <w:r w:rsidR="00896640">
        <w:rPr>
          <w:rFonts w:hAnsi="Calibri"/>
          <w:color w:val="000000"/>
          <w:sz w:val="24"/>
          <w:szCs w:val="24"/>
          <w:lang w:eastAsia="it-IT"/>
        </w:rPr>
        <w:t>a</w:t>
      </w:r>
      <w:r>
        <w:rPr>
          <w:rFonts w:hAnsi="Calibri"/>
          <w:color w:val="000000"/>
          <w:sz w:val="24"/>
          <w:szCs w:val="24"/>
          <w:lang w:eastAsia="it-IT"/>
        </w:rPr>
        <w:t xml:space="preserve"> tappa veronese per la quarta edizione </w:t>
      </w:r>
      <w:r w:rsidR="000F7239">
        <w:rPr>
          <w:rFonts w:hAnsi="Calibri"/>
          <w:color w:val="000000"/>
          <w:sz w:val="24"/>
          <w:szCs w:val="24"/>
          <w:lang w:eastAsia="it-IT"/>
        </w:rPr>
        <w:t>di</w:t>
      </w:r>
      <w:r>
        <w:rPr>
          <w:rFonts w:hAnsi="Calibri"/>
          <w:color w:val="000000"/>
          <w:sz w:val="24"/>
          <w:szCs w:val="24"/>
          <w:lang w:eastAsia="it-IT"/>
        </w:rPr>
        <w:t xml:space="preserve"> </w:t>
      </w:r>
      <w:r>
        <w:rPr>
          <w:rFonts w:hAnsi="Calibri"/>
          <w:b/>
          <w:color w:val="000000"/>
          <w:sz w:val="24"/>
          <w:szCs w:val="24"/>
        </w:rPr>
        <w:t>Veneto Film Tour</w:t>
      </w:r>
      <w:r>
        <w:rPr>
          <w:rFonts w:hAnsi="Calibri"/>
          <w:color w:val="000000"/>
          <w:sz w:val="24"/>
          <w:szCs w:val="24"/>
        </w:rPr>
        <w:t xml:space="preserve">, </w:t>
      </w:r>
      <w:r w:rsidR="000F7239">
        <w:rPr>
          <w:rFonts w:hAnsi="Calibri"/>
          <w:color w:val="000000"/>
          <w:sz w:val="24"/>
          <w:szCs w:val="24"/>
          <w:lang w:eastAsia="it-IT"/>
        </w:rPr>
        <w:t xml:space="preserve">rassegna cinematografica </w:t>
      </w:r>
      <w:r>
        <w:rPr>
          <w:rFonts w:hAnsi="Calibri"/>
          <w:color w:val="000000"/>
          <w:sz w:val="24"/>
          <w:szCs w:val="24"/>
        </w:rPr>
        <w:t xml:space="preserve">promossa dalla </w:t>
      </w:r>
      <w:r>
        <w:rPr>
          <w:rFonts w:hAnsi="Calibri"/>
          <w:b/>
          <w:color w:val="000000"/>
          <w:sz w:val="24"/>
          <w:szCs w:val="24"/>
        </w:rPr>
        <w:t>Regione del Veneto</w:t>
      </w:r>
      <w:r>
        <w:rPr>
          <w:rFonts w:hAnsi="Calibri"/>
          <w:color w:val="000000"/>
          <w:sz w:val="24"/>
          <w:szCs w:val="24"/>
        </w:rPr>
        <w:t xml:space="preserve">, dalla </w:t>
      </w:r>
      <w:r>
        <w:rPr>
          <w:rFonts w:hAnsi="Calibri"/>
          <w:b/>
          <w:color w:val="000000"/>
          <w:sz w:val="24"/>
          <w:szCs w:val="24"/>
        </w:rPr>
        <w:t>Federazione Italiana Cinema d’Essai (FICE) delle Tre Venezie</w:t>
      </w:r>
      <w:r>
        <w:rPr>
          <w:rFonts w:hAnsi="Calibri"/>
          <w:color w:val="000000"/>
          <w:sz w:val="24"/>
          <w:szCs w:val="24"/>
        </w:rPr>
        <w:t>, dall’</w:t>
      </w:r>
      <w:r>
        <w:rPr>
          <w:rFonts w:hAnsi="Calibri"/>
          <w:b/>
          <w:color w:val="000000"/>
          <w:sz w:val="24"/>
          <w:szCs w:val="24"/>
        </w:rPr>
        <w:t>Associazione Generale Italiana dello Spettacolo (AGIS) delle Tre Venezie</w:t>
      </w:r>
      <w:r>
        <w:rPr>
          <w:rFonts w:hAnsi="Calibri"/>
          <w:color w:val="000000"/>
          <w:sz w:val="24"/>
          <w:szCs w:val="24"/>
        </w:rPr>
        <w:t xml:space="preserve"> in collaborazione con l’</w:t>
      </w:r>
      <w:r>
        <w:rPr>
          <w:rFonts w:hAnsi="Calibri"/>
          <w:b/>
          <w:color w:val="000000"/>
          <w:sz w:val="24"/>
          <w:szCs w:val="24"/>
        </w:rPr>
        <w:t>Associazione Cinerama</w:t>
      </w:r>
      <w:r>
        <w:rPr>
          <w:rFonts w:hAnsi="Calibri"/>
          <w:color w:val="000000"/>
          <w:sz w:val="24"/>
          <w:szCs w:val="24"/>
        </w:rPr>
        <w:t xml:space="preserve">. </w:t>
      </w:r>
    </w:p>
    <w:p w:rsidR="000A6D08" w:rsidRDefault="007F387C" w:rsidP="000F7239">
      <w:pPr>
        <w:jc w:val="both"/>
        <w:rPr>
          <w:rFonts w:hAnsi="Calibri"/>
          <w:color w:val="000000"/>
          <w:sz w:val="24"/>
          <w:szCs w:val="24"/>
        </w:rPr>
      </w:pPr>
      <w:r>
        <w:rPr>
          <w:rFonts w:hAnsi="Calibri"/>
          <w:b/>
          <w:color w:val="000000"/>
          <w:sz w:val="24"/>
          <w:szCs w:val="24"/>
        </w:rPr>
        <w:t>Lunedì 20 aprile</w:t>
      </w:r>
      <w:r>
        <w:rPr>
          <w:rFonts w:hAnsi="Calibri"/>
          <w:color w:val="000000"/>
          <w:sz w:val="24"/>
          <w:szCs w:val="24"/>
        </w:rPr>
        <w:t xml:space="preserve"> alle </w:t>
      </w:r>
      <w:r>
        <w:rPr>
          <w:rFonts w:hAnsi="Calibri"/>
          <w:b/>
          <w:color w:val="000000"/>
          <w:sz w:val="24"/>
          <w:szCs w:val="24"/>
        </w:rPr>
        <w:t>ore</w:t>
      </w:r>
      <w:r>
        <w:rPr>
          <w:rFonts w:hAnsi="Calibri"/>
          <w:color w:val="000000"/>
          <w:sz w:val="24"/>
          <w:szCs w:val="24"/>
        </w:rPr>
        <w:t xml:space="preserve"> </w:t>
      </w:r>
      <w:r>
        <w:rPr>
          <w:rFonts w:hAnsi="Calibri"/>
          <w:b/>
          <w:color w:val="000000"/>
          <w:sz w:val="24"/>
          <w:szCs w:val="24"/>
        </w:rPr>
        <w:t>21.00</w:t>
      </w:r>
      <w:r>
        <w:rPr>
          <w:rFonts w:hAnsi="Calibri"/>
          <w:color w:val="000000"/>
          <w:sz w:val="24"/>
          <w:szCs w:val="24"/>
        </w:rPr>
        <w:t xml:space="preserve"> al </w:t>
      </w:r>
      <w:r>
        <w:rPr>
          <w:rFonts w:hAnsi="Calibri"/>
          <w:b/>
          <w:color w:val="000000"/>
          <w:sz w:val="24"/>
          <w:szCs w:val="24"/>
        </w:rPr>
        <w:t>Multisala Rivoli</w:t>
      </w:r>
      <w:r>
        <w:rPr>
          <w:rFonts w:hAnsi="Calibri"/>
          <w:color w:val="000000"/>
          <w:sz w:val="24"/>
          <w:szCs w:val="24"/>
        </w:rPr>
        <w:t xml:space="preserve"> verranno proiettati il cortometraggio </w:t>
      </w:r>
      <w:r w:rsidR="003A1C96" w:rsidRPr="003A1C96">
        <w:rPr>
          <w:rFonts w:hAnsi="Calibri"/>
          <w:color w:val="000000"/>
          <w:sz w:val="24"/>
          <w:szCs w:val="24"/>
        </w:rPr>
        <w:t>“</w:t>
      </w:r>
      <w:r w:rsidRPr="003A1C96">
        <w:rPr>
          <w:rFonts w:hAnsi="Calibri"/>
          <w:b/>
          <w:color w:val="000000"/>
          <w:sz w:val="24"/>
          <w:szCs w:val="24"/>
        </w:rPr>
        <w:t>L’ospite</w:t>
      </w:r>
      <w:r w:rsidR="003A1C96">
        <w:rPr>
          <w:rFonts w:hAnsi="Calibri"/>
          <w:color w:val="000000"/>
          <w:sz w:val="24"/>
          <w:szCs w:val="24"/>
        </w:rPr>
        <w:t>”</w:t>
      </w:r>
      <w:r w:rsidR="00603869">
        <w:rPr>
          <w:rFonts w:hAnsi="Calibri"/>
          <w:color w:val="000000"/>
          <w:sz w:val="24"/>
          <w:szCs w:val="24"/>
        </w:rPr>
        <w:t xml:space="preserve"> </w:t>
      </w:r>
      <w:r w:rsidR="003A1C96">
        <w:rPr>
          <w:rFonts w:hAnsi="Calibri"/>
          <w:color w:val="000000"/>
          <w:sz w:val="24"/>
          <w:szCs w:val="24"/>
        </w:rPr>
        <w:t xml:space="preserve">(Italia, 2015, 19’) </w:t>
      </w:r>
      <w:r>
        <w:rPr>
          <w:rFonts w:hAnsi="Calibri"/>
          <w:color w:val="000000"/>
          <w:sz w:val="24"/>
          <w:szCs w:val="24"/>
        </w:rPr>
        <w:t xml:space="preserve">di </w:t>
      </w:r>
      <w:r w:rsidRPr="007F387C">
        <w:rPr>
          <w:rFonts w:hAnsi="Calibri"/>
          <w:b/>
          <w:color w:val="000000"/>
          <w:sz w:val="24"/>
          <w:szCs w:val="24"/>
        </w:rPr>
        <w:t>Federico Olivetti</w:t>
      </w:r>
      <w:r>
        <w:rPr>
          <w:rFonts w:hAnsi="Calibri"/>
          <w:color w:val="000000"/>
          <w:sz w:val="24"/>
          <w:szCs w:val="24"/>
        </w:rPr>
        <w:t xml:space="preserve"> e, a seguire</w:t>
      </w:r>
      <w:r w:rsidR="003A1C96">
        <w:rPr>
          <w:rFonts w:hAnsi="Calibri"/>
          <w:color w:val="000000"/>
          <w:sz w:val="24"/>
          <w:szCs w:val="24"/>
        </w:rPr>
        <w:t>,</w:t>
      </w:r>
      <w:r>
        <w:rPr>
          <w:rFonts w:hAnsi="Calibri"/>
          <w:color w:val="000000"/>
          <w:sz w:val="24"/>
          <w:szCs w:val="24"/>
        </w:rPr>
        <w:t xml:space="preserve"> il documentario </w:t>
      </w:r>
      <w:r w:rsidR="003A1C96" w:rsidRPr="003A1C96">
        <w:rPr>
          <w:rFonts w:hAnsi="Calibri"/>
          <w:b/>
          <w:color w:val="000000"/>
          <w:sz w:val="24"/>
          <w:szCs w:val="24"/>
        </w:rPr>
        <w:t>“</w:t>
      </w:r>
      <w:proofErr w:type="spellStart"/>
      <w:r w:rsidRPr="003A1C96">
        <w:rPr>
          <w:rFonts w:hAnsi="Calibri"/>
          <w:b/>
          <w:color w:val="000000"/>
          <w:sz w:val="24"/>
          <w:szCs w:val="24"/>
        </w:rPr>
        <w:t>Bring</w:t>
      </w:r>
      <w:proofErr w:type="spellEnd"/>
      <w:r w:rsidRPr="003A1C96">
        <w:rPr>
          <w:rFonts w:hAnsi="Calibri"/>
          <w:b/>
          <w:color w:val="000000"/>
          <w:sz w:val="24"/>
          <w:szCs w:val="24"/>
        </w:rPr>
        <w:t xml:space="preserve"> the </w:t>
      </w:r>
      <w:proofErr w:type="spellStart"/>
      <w:r w:rsidRPr="003A1C96">
        <w:rPr>
          <w:rFonts w:hAnsi="Calibri"/>
          <w:b/>
          <w:color w:val="000000"/>
          <w:sz w:val="24"/>
          <w:szCs w:val="24"/>
        </w:rPr>
        <w:t>Sun</w:t>
      </w:r>
      <w:proofErr w:type="spellEnd"/>
      <w:r w:rsidRPr="003A1C96">
        <w:rPr>
          <w:rFonts w:hAnsi="Calibri"/>
          <w:b/>
          <w:color w:val="000000"/>
          <w:sz w:val="24"/>
          <w:szCs w:val="24"/>
        </w:rPr>
        <w:t xml:space="preserve"> Home</w:t>
      </w:r>
      <w:r w:rsidR="003A1C96" w:rsidRPr="003A1C96">
        <w:rPr>
          <w:rFonts w:hAnsi="Calibri"/>
          <w:b/>
          <w:color w:val="000000"/>
          <w:sz w:val="24"/>
          <w:szCs w:val="24"/>
        </w:rPr>
        <w:t>”</w:t>
      </w:r>
      <w:r>
        <w:rPr>
          <w:rFonts w:hAnsi="Calibri"/>
          <w:color w:val="000000"/>
          <w:sz w:val="24"/>
          <w:szCs w:val="24"/>
        </w:rPr>
        <w:t xml:space="preserve"> </w:t>
      </w:r>
      <w:r w:rsidR="003A1C96">
        <w:rPr>
          <w:rFonts w:hAnsi="Calibri"/>
          <w:color w:val="000000"/>
          <w:sz w:val="24"/>
          <w:szCs w:val="24"/>
        </w:rPr>
        <w:t xml:space="preserve">(Italia, 2013, 60’), </w:t>
      </w:r>
      <w:r>
        <w:rPr>
          <w:rFonts w:hAnsi="Calibri"/>
          <w:color w:val="000000"/>
          <w:sz w:val="24"/>
          <w:szCs w:val="24"/>
        </w:rPr>
        <w:t xml:space="preserve">diretto da </w:t>
      </w:r>
      <w:r w:rsidRPr="007F387C">
        <w:rPr>
          <w:rFonts w:hAnsi="Calibri"/>
          <w:b/>
          <w:color w:val="000000"/>
          <w:sz w:val="24"/>
          <w:szCs w:val="24"/>
        </w:rPr>
        <w:t xml:space="preserve">Chiara </w:t>
      </w:r>
      <w:proofErr w:type="spellStart"/>
      <w:r w:rsidRPr="007F387C">
        <w:rPr>
          <w:rFonts w:hAnsi="Calibri"/>
          <w:b/>
          <w:color w:val="000000"/>
          <w:sz w:val="24"/>
          <w:szCs w:val="24"/>
        </w:rPr>
        <w:t>Andrich</w:t>
      </w:r>
      <w:proofErr w:type="spellEnd"/>
      <w:r>
        <w:rPr>
          <w:rFonts w:hAnsi="Calibri"/>
          <w:color w:val="000000"/>
          <w:sz w:val="24"/>
          <w:szCs w:val="24"/>
        </w:rPr>
        <w:t xml:space="preserve"> e </w:t>
      </w:r>
      <w:r w:rsidRPr="007F387C">
        <w:rPr>
          <w:rFonts w:hAnsi="Calibri"/>
          <w:b/>
          <w:color w:val="000000"/>
          <w:sz w:val="24"/>
          <w:szCs w:val="24"/>
        </w:rPr>
        <w:t>Giovanni Pellegrini</w:t>
      </w:r>
      <w:r>
        <w:rPr>
          <w:rFonts w:hAnsi="Calibri"/>
          <w:color w:val="000000"/>
          <w:sz w:val="24"/>
          <w:szCs w:val="24"/>
        </w:rPr>
        <w:t xml:space="preserve">, racconto del progetto di sviluppo sociale sostenuto da Enel Green Power attraverso la partnership con il Barefoot College di Tilonia, in India. Entrambi i film saranno introdotti da </w:t>
      </w:r>
      <w:r w:rsidRPr="007F387C">
        <w:rPr>
          <w:rFonts w:hAnsi="Calibri"/>
          <w:b/>
          <w:color w:val="000000"/>
          <w:sz w:val="24"/>
          <w:szCs w:val="24"/>
        </w:rPr>
        <w:t xml:space="preserve">Alessandro </w:t>
      </w:r>
      <w:proofErr w:type="spellStart"/>
      <w:r w:rsidRPr="007F387C">
        <w:rPr>
          <w:rFonts w:hAnsi="Calibri"/>
          <w:b/>
          <w:color w:val="000000"/>
          <w:sz w:val="24"/>
          <w:szCs w:val="24"/>
        </w:rPr>
        <w:t>Anderloni</w:t>
      </w:r>
      <w:proofErr w:type="spellEnd"/>
      <w:r>
        <w:rPr>
          <w:rFonts w:hAnsi="Calibri"/>
          <w:color w:val="000000"/>
          <w:sz w:val="24"/>
          <w:szCs w:val="24"/>
        </w:rPr>
        <w:t xml:space="preserve">, direttore artistico del </w:t>
      </w:r>
      <w:r w:rsidRPr="007F387C">
        <w:rPr>
          <w:rFonts w:hAnsi="Calibri"/>
          <w:color w:val="000000"/>
          <w:sz w:val="24"/>
          <w:szCs w:val="24"/>
        </w:rPr>
        <w:t xml:space="preserve">Film Festival della </w:t>
      </w:r>
      <w:proofErr w:type="spellStart"/>
      <w:r w:rsidRPr="007F387C">
        <w:rPr>
          <w:rFonts w:hAnsi="Calibri"/>
          <w:color w:val="000000"/>
          <w:sz w:val="24"/>
          <w:szCs w:val="24"/>
        </w:rPr>
        <w:t>Lessinia</w:t>
      </w:r>
      <w:proofErr w:type="spellEnd"/>
      <w:r>
        <w:rPr>
          <w:rFonts w:hAnsi="Calibri"/>
          <w:color w:val="000000"/>
          <w:sz w:val="24"/>
          <w:szCs w:val="24"/>
        </w:rPr>
        <w:t>.</w:t>
      </w:r>
    </w:p>
    <w:p w:rsidR="00603869" w:rsidRDefault="00603869" w:rsidP="00603869">
      <w:pPr>
        <w:jc w:val="both"/>
        <w:rPr>
          <w:rFonts w:hAnsi="Calibri"/>
          <w:color w:val="000000"/>
          <w:sz w:val="24"/>
          <w:szCs w:val="24"/>
          <w:lang w:eastAsia="it-IT"/>
        </w:rPr>
      </w:pPr>
      <w:r w:rsidRPr="00C4663C">
        <w:rPr>
          <w:rFonts w:hAnsi="Calibri"/>
          <w:b/>
          <w:color w:val="000000"/>
          <w:sz w:val="24"/>
          <w:szCs w:val="24"/>
          <w:lang w:eastAsia="it-IT"/>
        </w:rPr>
        <w:t>“L’ospite”</w:t>
      </w:r>
      <w:r>
        <w:rPr>
          <w:rFonts w:hAnsi="Calibri"/>
          <w:color w:val="000000"/>
          <w:sz w:val="24"/>
          <w:szCs w:val="24"/>
          <w:lang w:eastAsia="it-IT"/>
        </w:rPr>
        <w:t xml:space="preserve">, girato da </w:t>
      </w:r>
      <w:r>
        <w:rPr>
          <w:rFonts w:hAnsi="Calibri"/>
          <w:b/>
          <w:color w:val="000000"/>
          <w:sz w:val="24"/>
          <w:szCs w:val="24"/>
          <w:lang w:eastAsia="it-IT"/>
        </w:rPr>
        <w:t>Federico Olivetti</w:t>
      </w:r>
      <w:r>
        <w:rPr>
          <w:rFonts w:hAnsi="Calibri"/>
          <w:color w:val="000000"/>
          <w:sz w:val="24"/>
          <w:szCs w:val="24"/>
          <w:lang w:eastAsia="it-IT"/>
        </w:rPr>
        <w:t xml:space="preserve"> interamente nella città di Padova, è la storia di un uomo che romperà l’equilibrio tra una donna e sua figlia con un gesto inaspettato. Un film breve eppure complesso, carico di implicazioni morali e dalla gestazione estremamente complicata.</w:t>
      </w:r>
    </w:p>
    <w:p w:rsidR="00603869" w:rsidRDefault="00603869" w:rsidP="00603869">
      <w:pPr>
        <w:jc w:val="both"/>
        <w:rPr>
          <w:rFonts w:hAnsi="Calibri"/>
          <w:color w:val="000000"/>
          <w:sz w:val="24"/>
          <w:szCs w:val="24"/>
          <w:lang w:eastAsia="it-IT"/>
        </w:rPr>
      </w:pPr>
      <w:r>
        <w:rPr>
          <w:rFonts w:hAnsi="Calibri"/>
          <w:color w:val="000000"/>
          <w:sz w:val="24"/>
          <w:szCs w:val="24"/>
          <w:lang w:eastAsia="it-IT"/>
        </w:rPr>
        <w:t xml:space="preserve">«Girare </w:t>
      </w:r>
      <w:r w:rsidRPr="00C4663C">
        <w:rPr>
          <w:rFonts w:hAnsi="Calibri"/>
          <w:color w:val="000000"/>
          <w:sz w:val="24"/>
          <w:szCs w:val="24"/>
          <w:lang w:eastAsia="it-IT"/>
        </w:rPr>
        <w:t>“L’ospite”</w:t>
      </w:r>
      <w:r>
        <w:rPr>
          <w:rFonts w:hAnsi="Calibri"/>
          <w:color w:val="000000"/>
          <w:sz w:val="24"/>
          <w:szCs w:val="24"/>
          <w:lang w:eastAsia="it-IT"/>
        </w:rPr>
        <w:t xml:space="preserve"> – racconta il regista </w:t>
      </w:r>
      <w:r>
        <w:rPr>
          <w:rFonts w:hAnsi="Calibri"/>
          <w:b/>
          <w:color w:val="000000"/>
          <w:sz w:val="24"/>
          <w:szCs w:val="24"/>
          <w:lang w:eastAsia="it-IT"/>
        </w:rPr>
        <w:t>Federico Olivetti</w:t>
      </w:r>
      <w:r>
        <w:rPr>
          <w:rFonts w:hAnsi="Calibri"/>
          <w:color w:val="000000"/>
          <w:sz w:val="24"/>
          <w:szCs w:val="24"/>
          <w:lang w:eastAsia="it-IT"/>
        </w:rPr>
        <w:t xml:space="preserve"> - per me è stata una fatica. In primo luogo erano almeno dieci anni che non costruivo storie con il linguaggio del cinema. Per dieci anni sono stato totalmente dedito al teatro e tornando al cinema mi sono sentito zoppo. Devo ammettere che la materia scelta (tratta da un capitolo dei </w:t>
      </w:r>
      <w:r>
        <w:rPr>
          <w:rFonts w:hAnsi="Calibri"/>
          <w:i/>
          <w:color w:val="000000"/>
          <w:sz w:val="24"/>
          <w:szCs w:val="24"/>
          <w:lang w:eastAsia="it-IT"/>
        </w:rPr>
        <w:t>Demoni</w:t>
      </w:r>
      <w:r>
        <w:rPr>
          <w:rFonts w:hAnsi="Calibri"/>
          <w:color w:val="000000"/>
          <w:sz w:val="24"/>
          <w:szCs w:val="24"/>
          <w:lang w:eastAsia="it-IT"/>
        </w:rPr>
        <w:t xml:space="preserve"> di Dostoevskij) mi è sembrata, nel corso del tempo, sempre più orribile. Non riesco a non giudicare moralmente la pedofilia. E con il giudizio morale finisce, a mio avviso, l’arte».</w:t>
      </w:r>
    </w:p>
    <w:p w:rsidR="00603869" w:rsidRDefault="00603869" w:rsidP="00603869">
      <w:pPr>
        <w:jc w:val="both"/>
        <w:rPr>
          <w:rFonts w:hAnsi="Calibri"/>
          <w:color w:val="000000"/>
          <w:sz w:val="24"/>
          <w:szCs w:val="24"/>
        </w:rPr>
      </w:pPr>
      <w:r>
        <w:rPr>
          <w:rFonts w:hAnsi="Calibri"/>
          <w:color w:val="000000"/>
          <w:sz w:val="24"/>
          <w:szCs w:val="24"/>
        </w:rPr>
        <w:t>Presentato al Festival Internazionale del Film di Locarno e prodotto da Sole Luna – Un ponte tra le cultura, “</w:t>
      </w:r>
      <w:proofErr w:type="spellStart"/>
      <w:r w:rsidRPr="00C4663C">
        <w:rPr>
          <w:rFonts w:hAnsi="Calibri"/>
          <w:b/>
          <w:color w:val="000000"/>
          <w:sz w:val="24"/>
          <w:szCs w:val="24"/>
        </w:rPr>
        <w:t>Bring</w:t>
      </w:r>
      <w:proofErr w:type="spellEnd"/>
      <w:r w:rsidRPr="00C4663C">
        <w:rPr>
          <w:rFonts w:hAnsi="Calibri"/>
          <w:b/>
          <w:color w:val="000000"/>
          <w:sz w:val="24"/>
          <w:szCs w:val="24"/>
        </w:rPr>
        <w:t xml:space="preserve"> the </w:t>
      </w:r>
      <w:proofErr w:type="spellStart"/>
      <w:r w:rsidRPr="00C4663C">
        <w:rPr>
          <w:rFonts w:hAnsi="Calibri"/>
          <w:b/>
          <w:color w:val="000000"/>
          <w:sz w:val="24"/>
          <w:szCs w:val="24"/>
        </w:rPr>
        <w:t>Sun</w:t>
      </w:r>
      <w:proofErr w:type="spellEnd"/>
      <w:r w:rsidRPr="00C4663C">
        <w:rPr>
          <w:rFonts w:hAnsi="Calibri"/>
          <w:b/>
          <w:color w:val="000000"/>
          <w:sz w:val="24"/>
          <w:szCs w:val="24"/>
        </w:rPr>
        <w:t xml:space="preserve"> Home</w:t>
      </w:r>
      <w:r>
        <w:rPr>
          <w:rFonts w:hAnsi="Calibri"/>
          <w:b/>
          <w:color w:val="000000"/>
          <w:sz w:val="24"/>
          <w:szCs w:val="24"/>
        </w:rPr>
        <w:t>”</w:t>
      </w:r>
      <w:r>
        <w:rPr>
          <w:rFonts w:hAnsi="Calibri"/>
          <w:color w:val="000000"/>
          <w:sz w:val="24"/>
          <w:szCs w:val="24"/>
        </w:rPr>
        <w:t xml:space="preserve"> racconta l’esperienza </w:t>
      </w:r>
      <w:r w:rsidR="0029323D">
        <w:rPr>
          <w:rFonts w:hAnsi="Calibri"/>
          <w:color w:val="000000"/>
          <w:sz w:val="24"/>
          <w:szCs w:val="24"/>
        </w:rPr>
        <w:t>di</w:t>
      </w:r>
      <w:r>
        <w:rPr>
          <w:rFonts w:hAnsi="Calibri"/>
          <w:color w:val="000000"/>
          <w:sz w:val="24"/>
          <w:szCs w:val="24"/>
        </w:rPr>
        <w:t xml:space="preserve"> donne</w:t>
      </w:r>
      <w:r w:rsidR="0029323D">
        <w:rPr>
          <w:rFonts w:hAnsi="Calibri"/>
          <w:color w:val="000000"/>
          <w:sz w:val="24"/>
          <w:szCs w:val="24"/>
        </w:rPr>
        <w:t>,</w:t>
      </w:r>
      <w:r>
        <w:rPr>
          <w:rFonts w:hAnsi="Calibri"/>
          <w:color w:val="000000"/>
          <w:sz w:val="24"/>
          <w:szCs w:val="24"/>
        </w:rPr>
        <w:t xml:space="preserve"> provenienti da sperdute zone rurali e isolate dell’America del Sud, che partono dai loro villaggi e studiano per sei mesi in India per diventare vere e proprie “ingegnere solari”, in grado di portare luce ed energia pulita nelle proprie comunità.</w:t>
      </w:r>
    </w:p>
    <w:p w:rsidR="00603869" w:rsidRDefault="00603869" w:rsidP="00603869">
      <w:pPr>
        <w:jc w:val="both"/>
        <w:rPr>
          <w:rFonts w:hAnsi="Calibri"/>
          <w:color w:val="000000"/>
          <w:sz w:val="24"/>
          <w:szCs w:val="24"/>
        </w:rPr>
      </w:pPr>
      <w:r>
        <w:rPr>
          <w:rFonts w:hAnsi="Calibri"/>
          <w:color w:val="000000"/>
          <w:sz w:val="24"/>
          <w:szCs w:val="24"/>
        </w:rPr>
        <w:lastRenderedPageBreak/>
        <w:t xml:space="preserve">«Il film – spiegano i registi, </w:t>
      </w:r>
      <w:r>
        <w:rPr>
          <w:rFonts w:hAnsi="Calibri"/>
          <w:b/>
          <w:color w:val="000000"/>
          <w:sz w:val="24"/>
          <w:szCs w:val="24"/>
        </w:rPr>
        <w:t xml:space="preserve">Chiara </w:t>
      </w:r>
      <w:proofErr w:type="spellStart"/>
      <w:r>
        <w:rPr>
          <w:rFonts w:hAnsi="Calibri"/>
          <w:b/>
          <w:color w:val="000000"/>
          <w:sz w:val="24"/>
          <w:szCs w:val="24"/>
        </w:rPr>
        <w:t>Andrich</w:t>
      </w:r>
      <w:proofErr w:type="spellEnd"/>
      <w:r>
        <w:rPr>
          <w:rFonts w:hAnsi="Calibri"/>
          <w:color w:val="000000"/>
          <w:sz w:val="24"/>
          <w:szCs w:val="24"/>
        </w:rPr>
        <w:t xml:space="preserve"> e </w:t>
      </w:r>
      <w:r>
        <w:rPr>
          <w:rFonts w:hAnsi="Calibri"/>
          <w:b/>
          <w:color w:val="000000"/>
          <w:sz w:val="24"/>
          <w:szCs w:val="24"/>
        </w:rPr>
        <w:t>Giovanni Pellegrini</w:t>
      </w:r>
      <w:r>
        <w:rPr>
          <w:rFonts w:hAnsi="Calibri"/>
          <w:color w:val="000000"/>
          <w:sz w:val="24"/>
          <w:szCs w:val="24"/>
        </w:rPr>
        <w:t xml:space="preserve"> - narra la storia di alcune donne analfabete del Sud America che diventano “ingegneri solari” e portano per la prima volta la luce nelle case dei loro villaggi attraverso una tecnologia pulita e all’avanguardia. Il </w:t>
      </w:r>
      <w:proofErr w:type="spellStart"/>
      <w:r>
        <w:rPr>
          <w:rFonts w:hAnsi="Calibri"/>
          <w:color w:val="000000"/>
          <w:sz w:val="24"/>
          <w:szCs w:val="24"/>
        </w:rPr>
        <w:t>Barefoot</w:t>
      </w:r>
      <w:proofErr w:type="spellEnd"/>
      <w:r>
        <w:rPr>
          <w:rFonts w:hAnsi="Calibri"/>
          <w:color w:val="000000"/>
          <w:sz w:val="24"/>
          <w:szCs w:val="24"/>
        </w:rPr>
        <w:t xml:space="preserve"> College, un’università indiana che da quarant’anni apre le porte ai poveri di tutto il mondo, diretta da Bunker </w:t>
      </w:r>
      <w:proofErr w:type="spellStart"/>
      <w:r>
        <w:rPr>
          <w:rFonts w:hAnsi="Calibri"/>
          <w:color w:val="000000"/>
          <w:sz w:val="24"/>
          <w:szCs w:val="24"/>
        </w:rPr>
        <w:t>Roy</w:t>
      </w:r>
      <w:proofErr w:type="spellEnd"/>
      <w:r>
        <w:rPr>
          <w:rFonts w:hAnsi="Calibri"/>
          <w:color w:val="000000"/>
          <w:sz w:val="24"/>
          <w:szCs w:val="24"/>
        </w:rPr>
        <w:t>, ogni sei mesi seleziona infatti circa 40 donne, spesso nonne, provenienti da Paesi diversi, per imparare a costruire impianti solari che possano portare energia elettrica pulita nei luoghi dove abitano».</w:t>
      </w:r>
    </w:p>
    <w:p w:rsidR="000A6D08" w:rsidRDefault="007F387C">
      <w:pPr>
        <w:spacing w:line="240" w:lineRule="auto"/>
        <w:jc w:val="both"/>
        <w:rPr>
          <w:rFonts w:ascii="Times New Roman"/>
          <w:sz w:val="24"/>
          <w:szCs w:val="24"/>
          <w:lang w:eastAsia="it-IT"/>
        </w:rPr>
      </w:pPr>
      <w:r>
        <w:rPr>
          <w:rFonts w:hAnsi="Calibri"/>
          <w:b/>
          <w:color w:val="000000"/>
          <w:sz w:val="24"/>
          <w:szCs w:val="24"/>
          <w:lang w:eastAsia="it-IT"/>
        </w:rPr>
        <w:t>Alla proiezione saranno presenti i registi. Biglietto d’ingresso 3 euro.</w:t>
      </w:r>
    </w:p>
    <w:p w:rsidR="000A6D08" w:rsidRDefault="007F387C">
      <w:pPr>
        <w:spacing w:line="240" w:lineRule="auto"/>
        <w:rPr>
          <w:rFonts w:hAnsi="Calibri"/>
          <w:color w:val="000000"/>
          <w:sz w:val="24"/>
          <w:szCs w:val="24"/>
          <w:lang w:eastAsia="it-IT"/>
        </w:rPr>
      </w:pPr>
      <w:r>
        <w:rPr>
          <w:rFonts w:hAnsi="Calibri"/>
          <w:color w:val="000000"/>
          <w:sz w:val="24"/>
          <w:szCs w:val="24"/>
          <w:lang w:eastAsia="it-IT"/>
        </w:rPr>
        <w:t xml:space="preserve">Il programma della rassegna è disponibile sui siti </w:t>
      </w:r>
      <w:hyperlink r:id="rId5" w:history="1">
        <w:r>
          <w:rPr>
            <w:rFonts w:hAnsi="Calibri"/>
            <w:color w:val="0000FF"/>
            <w:sz w:val="24"/>
            <w:szCs w:val="24"/>
            <w:u w:val="single"/>
            <w:lang w:eastAsia="it-IT"/>
          </w:rPr>
          <w:t>www.venetofilmtour.it</w:t>
        </w:r>
      </w:hyperlink>
      <w:r>
        <w:rPr>
          <w:rFonts w:hAnsi="Calibri"/>
          <w:color w:val="000000"/>
          <w:sz w:val="24"/>
          <w:szCs w:val="24"/>
          <w:lang w:eastAsia="it-IT"/>
        </w:rPr>
        <w:t xml:space="preserve"> e </w:t>
      </w:r>
      <w:hyperlink r:id="rId6" w:history="1">
        <w:r>
          <w:rPr>
            <w:rFonts w:hAnsi="Calibri"/>
            <w:color w:val="0000FF"/>
            <w:sz w:val="24"/>
            <w:szCs w:val="24"/>
            <w:u w:val="single"/>
            <w:lang w:eastAsia="it-IT"/>
          </w:rPr>
          <w:t>www.spettacoloveneto.it</w:t>
        </w:r>
      </w:hyperlink>
      <w:r>
        <w:rPr>
          <w:rFonts w:hAnsi="Calibri"/>
          <w:color w:val="000000"/>
          <w:sz w:val="24"/>
          <w:szCs w:val="24"/>
          <w:lang w:eastAsia="it-IT"/>
        </w:rPr>
        <w:t>.</w:t>
      </w:r>
    </w:p>
    <w:p w:rsidR="000A6D08" w:rsidRDefault="000A6D08">
      <w:pPr>
        <w:spacing w:line="240" w:lineRule="auto"/>
        <w:rPr>
          <w:rFonts w:hAnsi="Calibri"/>
          <w:color w:val="000000"/>
          <w:sz w:val="24"/>
          <w:szCs w:val="24"/>
          <w:lang w:eastAsia="it-IT"/>
        </w:rPr>
      </w:pPr>
    </w:p>
    <w:p w:rsidR="000A6D08" w:rsidRDefault="007F387C">
      <w:pPr>
        <w:spacing w:after="0" w:line="240" w:lineRule="auto"/>
        <w:rPr>
          <w:rFonts w:ascii="Times New Roman"/>
          <w:sz w:val="24"/>
          <w:szCs w:val="24"/>
          <w:lang w:eastAsia="it-IT"/>
        </w:rPr>
      </w:pPr>
      <w:r>
        <w:rPr>
          <w:rFonts w:hAnsi="Calibri"/>
          <w:b/>
          <w:color w:val="333333"/>
          <w:sz w:val="24"/>
          <w:szCs w:val="24"/>
          <w:lang w:eastAsia="it-IT"/>
        </w:rPr>
        <w:t>Per informazioni</w:t>
      </w:r>
      <w:r>
        <w:rPr>
          <w:rFonts w:hAnsi="Calibri"/>
          <w:color w:val="333333"/>
          <w:sz w:val="24"/>
          <w:szCs w:val="24"/>
          <w:lang w:eastAsia="it-IT"/>
        </w:rPr>
        <w:br/>
      </w:r>
      <w:r>
        <w:rPr>
          <w:rFonts w:hAnsi="Calibri"/>
          <w:b/>
          <w:color w:val="000000"/>
          <w:sz w:val="24"/>
          <w:szCs w:val="24"/>
          <w:lang w:eastAsia="it-IT"/>
        </w:rPr>
        <w:t>Fice Tre Venezie</w:t>
      </w:r>
    </w:p>
    <w:p w:rsidR="000A6D08" w:rsidRDefault="007F387C">
      <w:pPr>
        <w:spacing w:after="0" w:line="240" w:lineRule="auto"/>
        <w:rPr>
          <w:rFonts w:ascii="Times New Roman"/>
          <w:sz w:val="24"/>
          <w:szCs w:val="24"/>
          <w:lang w:eastAsia="it-IT"/>
        </w:rPr>
      </w:pPr>
      <w:r>
        <w:rPr>
          <w:rFonts w:hAnsi="Calibri"/>
          <w:color w:val="000000"/>
          <w:sz w:val="24"/>
          <w:szCs w:val="24"/>
          <w:lang w:eastAsia="it-IT"/>
        </w:rPr>
        <w:t>Piazza Insurrezione n. 10 – 35137 Padova</w:t>
      </w:r>
    </w:p>
    <w:p w:rsidR="000A6D08" w:rsidRDefault="007F387C">
      <w:pPr>
        <w:spacing w:after="0" w:line="240" w:lineRule="auto"/>
        <w:rPr>
          <w:rFonts w:ascii="Times New Roman"/>
          <w:sz w:val="24"/>
          <w:szCs w:val="24"/>
          <w:lang w:val="en-US" w:eastAsia="it-IT"/>
        </w:rPr>
      </w:pPr>
      <w:r>
        <w:rPr>
          <w:rFonts w:hAnsi="Calibri"/>
          <w:color w:val="000000"/>
          <w:sz w:val="24"/>
          <w:szCs w:val="24"/>
          <w:lang w:val="en-US" w:eastAsia="it-IT"/>
        </w:rPr>
        <w:t>Tel. 049 8750851 – 8753141</w:t>
      </w:r>
    </w:p>
    <w:p w:rsidR="000A6D08" w:rsidRDefault="00543A9E">
      <w:pPr>
        <w:spacing w:after="0" w:line="240" w:lineRule="auto"/>
        <w:rPr>
          <w:rFonts w:ascii="Times New Roman"/>
          <w:sz w:val="24"/>
          <w:szCs w:val="24"/>
          <w:lang w:val="en-US" w:eastAsia="it-IT"/>
        </w:rPr>
      </w:pPr>
      <w:hyperlink r:id="rId7" w:history="1">
        <w:r w:rsidR="007F387C">
          <w:rPr>
            <w:rFonts w:hAnsi="Calibri"/>
            <w:color w:val="0000FF"/>
            <w:sz w:val="24"/>
            <w:szCs w:val="24"/>
            <w:u w:val="single"/>
            <w:lang w:val="en-US" w:eastAsia="it-IT"/>
          </w:rPr>
          <w:t>fice3ve@agistriveneto.it</w:t>
        </w:r>
      </w:hyperlink>
    </w:p>
    <w:p w:rsidR="000A6D08" w:rsidRDefault="00543A9E">
      <w:pPr>
        <w:spacing w:after="0" w:line="240" w:lineRule="auto"/>
        <w:rPr>
          <w:rStyle w:val="Collegamentoipertestuale"/>
          <w:rFonts w:hAnsi="Calibri"/>
          <w:sz w:val="24"/>
          <w:szCs w:val="24"/>
          <w:lang w:val="en-US" w:eastAsia="it-IT"/>
        </w:rPr>
      </w:pPr>
      <w:hyperlink r:id="rId8" w:history="1">
        <w:r w:rsidR="007F387C">
          <w:rPr>
            <w:rStyle w:val="Collegamentoipertestuale"/>
            <w:rFonts w:hAnsi="Calibri"/>
            <w:sz w:val="24"/>
            <w:szCs w:val="24"/>
            <w:lang w:val="en-US" w:eastAsia="it-IT"/>
          </w:rPr>
          <w:t>www.spettacoloveneto.it</w:t>
        </w:r>
      </w:hyperlink>
    </w:p>
    <w:p w:rsidR="000A6D08" w:rsidRDefault="000A6D08">
      <w:pPr>
        <w:spacing w:after="0" w:line="240" w:lineRule="auto"/>
        <w:rPr>
          <w:rFonts w:hAnsi="Calibri"/>
          <w:color w:val="0000FF"/>
          <w:sz w:val="24"/>
          <w:szCs w:val="24"/>
          <w:u w:val="single"/>
          <w:lang w:val="en-US" w:eastAsia="it-IT"/>
        </w:rPr>
      </w:pPr>
    </w:p>
    <w:p w:rsidR="000A6D08" w:rsidRDefault="000A6D08">
      <w:pPr>
        <w:spacing w:after="0" w:line="240" w:lineRule="auto"/>
        <w:rPr>
          <w:rFonts w:ascii="Times New Roman"/>
          <w:sz w:val="24"/>
          <w:szCs w:val="24"/>
          <w:lang w:val="en-US" w:eastAsia="it-IT"/>
        </w:rPr>
      </w:pPr>
    </w:p>
    <w:p w:rsidR="000A6D08" w:rsidRDefault="007F387C">
      <w:pPr>
        <w:spacing w:line="240" w:lineRule="auto"/>
        <w:jc w:val="both"/>
        <w:rPr>
          <w:rFonts w:ascii="Times New Roman"/>
          <w:sz w:val="24"/>
          <w:szCs w:val="24"/>
          <w:lang w:eastAsia="it-IT"/>
        </w:rPr>
      </w:pPr>
      <w:r>
        <w:rPr>
          <w:rFonts w:hAnsi="Calibri"/>
          <w:b/>
          <w:color w:val="000000"/>
          <w:sz w:val="24"/>
          <w:szCs w:val="24"/>
          <w:lang w:eastAsia="it-IT"/>
        </w:rPr>
        <w:t>PROFILI</w:t>
      </w:r>
    </w:p>
    <w:p w:rsidR="000A6D08" w:rsidRPr="0029323D" w:rsidRDefault="007F387C" w:rsidP="0029323D">
      <w:pPr>
        <w:shd w:val="clear" w:color="auto" w:fill="FFFFFF"/>
        <w:spacing w:after="0" w:line="300" w:lineRule="atLeast"/>
        <w:jc w:val="both"/>
        <w:rPr>
          <w:rFonts w:asciiTheme="minorHAnsi" w:hAnsiTheme="minorHAnsi" w:cs="Arial"/>
          <w:color w:val="333333"/>
          <w:sz w:val="24"/>
          <w:szCs w:val="24"/>
          <w:lang w:eastAsia="it-IT"/>
        </w:rPr>
      </w:pPr>
      <w:r w:rsidRPr="0029323D">
        <w:rPr>
          <w:rFonts w:asciiTheme="minorHAnsi" w:hAnsiTheme="minorHAnsi" w:cs="Arial"/>
          <w:b/>
          <w:color w:val="333333"/>
          <w:sz w:val="24"/>
          <w:szCs w:val="24"/>
          <w:lang w:eastAsia="it-IT"/>
        </w:rPr>
        <w:t>Chiara Andrich</w:t>
      </w:r>
      <w:r w:rsidRPr="0029323D">
        <w:rPr>
          <w:rFonts w:asciiTheme="minorHAnsi" w:hAnsiTheme="minorHAnsi" w:cs="Arial"/>
          <w:color w:val="333333"/>
          <w:sz w:val="24"/>
          <w:szCs w:val="24"/>
          <w:lang w:eastAsia="it-IT"/>
        </w:rPr>
        <w:t> (Treviso, 1982) si laurea in Scienze dello Spettacolo e Produzione Multimediale presso l’Università di Padova. Ha lavorato come montatrice presso alcune emittenti televisive, l’Observatorio de Cine di Barcellona e il Dipartimento di Film &amp; Video di Fabrica, Benetton’s Research Centre on Communication. Autrice di film documentari, frequenta il Corso di Cinema Documentario presso il Centro Sperimentale di Cinematografia diplomandosi nel 2012.</w:t>
      </w:r>
    </w:p>
    <w:p w:rsidR="000A6D08" w:rsidRPr="0029323D" w:rsidRDefault="000A6D08" w:rsidP="0029323D">
      <w:pPr>
        <w:shd w:val="clear" w:color="auto" w:fill="FFFFFF"/>
        <w:spacing w:after="0" w:line="300" w:lineRule="atLeast"/>
        <w:jc w:val="both"/>
        <w:rPr>
          <w:rFonts w:asciiTheme="minorHAnsi" w:hAnsiTheme="minorHAnsi" w:cs="Arial"/>
          <w:color w:val="333333"/>
          <w:sz w:val="24"/>
          <w:szCs w:val="24"/>
          <w:lang w:eastAsia="it-IT"/>
        </w:rPr>
      </w:pPr>
    </w:p>
    <w:p w:rsidR="000A6D08" w:rsidRPr="0029323D" w:rsidRDefault="007F387C" w:rsidP="0029323D">
      <w:pPr>
        <w:shd w:val="clear" w:color="auto" w:fill="FFFFFF"/>
        <w:spacing w:after="0" w:line="300" w:lineRule="atLeast"/>
        <w:jc w:val="both"/>
        <w:rPr>
          <w:rFonts w:asciiTheme="minorHAnsi" w:hAnsiTheme="minorHAnsi" w:cs="Arial"/>
          <w:color w:val="333333"/>
          <w:sz w:val="24"/>
          <w:szCs w:val="24"/>
          <w:lang w:eastAsia="it-IT"/>
        </w:rPr>
      </w:pPr>
      <w:r w:rsidRPr="0029323D">
        <w:rPr>
          <w:rFonts w:asciiTheme="minorHAnsi" w:hAnsiTheme="minorHAnsi" w:cs="Arial"/>
          <w:b/>
          <w:color w:val="333333"/>
          <w:sz w:val="24"/>
          <w:szCs w:val="24"/>
          <w:lang w:eastAsia="it-IT"/>
        </w:rPr>
        <w:t>Giovanni Pellegrini</w:t>
      </w:r>
      <w:r w:rsidRPr="0029323D">
        <w:rPr>
          <w:rFonts w:asciiTheme="minorHAnsi" w:hAnsiTheme="minorHAnsi" w:cs="Arial"/>
          <w:color w:val="333333"/>
          <w:sz w:val="24"/>
          <w:szCs w:val="24"/>
          <w:lang w:eastAsia="it-IT"/>
        </w:rPr>
        <w:t> (Venezia, 1981), videomaker con laurea in lettere, nel 2012 si diploma al Centro Sperimentale di Cinematografia di Palermo. Autore di documentari, cortometraggi e videoclip, approda al cinema dopo esperienze molto diverse tra loro, dalla musica alla scrittura, dalla fotografia agli studi storico-antropologici, dall’insegnamento all’attività di guida storico-naturalistica nella laguna di Venezia.</w:t>
      </w:r>
    </w:p>
    <w:p w:rsidR="000A6D08" w:rsidRPr="0029323D" w:rsidRDefault="000A6D08" w:rsidP="0029323D">
      <w:pPr>
        <w:shd w:val="clear" w:color="auto" w:fill="FFFFFF"/>
        <w:spacing w:after="0" w:line="300" w:lineRule="atLeast"/>
        <w:jc w:val="both"/>
        <w:rPr>
          <w:rFonts w:asciiTheme="minorHAnsi" w:hAnsiTheme="minorHAnsi" w:cs="Arial"/>
          <w:color w:val="333333"/>
          <w:sz w:val="24"/>
          <w:szCs w:val="24"/>
          <w:lang w:eastAsia="it-IT"/>
        </w:rPr>
      </w:pPr>
    </w:p>
    <w:p w:rsidR="000A6D08" w:rsidRPr="0029323D" w:rsidRDefault="007F387C" w:rsidP="0029323D">
      <w:pPr>
        <w:spacing w:line="240" w:lineRule="auto"/>
        <w:jc w:val="both"/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  <w:r w:rsidRPr="0029323D">
        <w:rPr>
          <w:rStyle w:val="Enfasigrassetto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Federico Olivetti</w:t>
      </w:r>
      <w:r w:rsidRPr="0029323D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, dopo la laurea in Storia e Filosofia, ha studiato cinema presso Ipotesi Cinema, scuola diretta da Ermanno Olmi e presso la New York University mentre la sua formazione teatrale si è sviluppata in Italia, Francia, Germania e Polonia. Al cinema ha recitato nel film </w:t>
      </w:r>
      <w:r w:rsidRPr="0029323D">
        <w:rPr>
          <w:rStyle w:val="Enfasicorsivo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La parola amore esiste</w:t>
      </w:r>
      <w:r w:rsidR="00D15AF6">
        <w:rPr>
          <w:rStyle w:val="Enfasicorsivo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</w:t>
      </w:r>
      <w:r w:rsidRPr="0029323D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diretto da Mimmo Calopresti ed è stato assistente di Marco Tullio Giordana e Mimmo Calopresti. Tra le regie teatrali da lui firmate, figurano </w:t>
      </w:r>
      <w:r w:rsidRPr="0029323D">
        <w:rPr>
          <w:rStyle w:val="Enfasicorsivo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Persona</w:t>
      </w:r>
      <w:r w:rsidRPr="0029323D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, </w:t>
      </w:r>
      <w:r w:rsidRPr="0029323D">
        <w:rPr>
          <w:rStyle w:val="Enfasicorsivo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Sonata d’Autunno</w:t>
      </w:r>
      <w:r w:rsidRPr="0029323D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, </w:t>
      </w:r>
      <w:r w:rsidRPr="0029323D">
        <w:rPr>
          <w:rStyle w:val="Enfasicorsivo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Les Riens</w:t>
      </w:r>
      <w:r w:rsidRPr="0029323D">
        <w:rPr>
          <w:rStyle w:val="apple-converted-space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 di Ingmar Bergman,</w:t>
      </w:r>
      <w:r w:rsidRPr="0029323D">
        <w:rPr>
          <w:rStyle w:val="apple-converted-space"/>
          <w:rFonts w:asciiTheme="minorHAnsi" w:hAnsiTheme="minorHAnsi" w:cs="Arial"/>
          <w:i/>
          <w:color w:val="333333"/>
          <w:sz w:val="24"/>
          <w:szCs w:val="24"/>
          <w:shd w:val="clear" w:color="auto" w:fill="FFFFFF"/>
        </w:rPr>
        <w:t> La signorina Else</w:t>
      </w:r>
      <w:r w:rsidRPr="0029323D">
        <w:rPr>
          <w:rStyle w:val="apple-converted-space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 di Arthur Schnitzler, </w:t>
      </w:r>
      <w:r w:rsidRPr="0029323D">
        <w:rPr>
          <w:rStyle w:val="Enfasicorsivo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Onora il padre e la madre</w:t>
      </w:r>
      <w:r w:rsidRPr="0029323D">
        <w:rPr>
          <w:rStyle w:val="apple-converted-space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 di Krzysztof Kieslowski, </w:t>
      </w:r>
      <w:r w:rsidRPr="0029323D">
        <w:rPr>
          <w:rStyle w:val="Enfasicorsivo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Il tempo e altrove</w:t>
      </w:r>
      <w:r w:rsidRPr="0029323D">
        <w:rPr>
          <w:rStyle w:val="apple-converted-space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 di Ulla Isaksson, </w:t>
      </w:r>
      <w:r w:rsidRPr="0029323D">
        <w:rPr>
          <w:rStyle w:val="Enfasicorsivo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Creditori</w:t>
      </w:r>
      <w:r w:rsidRPr="0029323D">
        <w:rPr>
          <w:rStyle w:val="apple-converted-space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 e </w:t>
      </w:r>
      <w:r w:rsidRPr="0029323D">
        <w:rPr>
          <w:rStyle w:val="Enfasicorsivo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Danza di morte</w:t>
      </w:r>
      <w:r w:rsidRPr="0029323D">
        <w:rPr>
          <w:rStyle w:val="apple-converted-space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 di August Strindberg. Ha realizzato diversi cortometraggi.</w:t>
      </w:r>
    </w:p>
    <w:p w:rsidR="000A6D08" w:rsidRDefault="000A6D08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</w:p>
    <w:p w:rsidR="000A6D08" w:rsidRDefault="007F387C">
      <w:pPr>
        <w:spacing w:line="240" w:lineRule="auto"/>
        <w:rPr>
          <w:rFonts w:ascii="Times New Roman"/>
          <w:sz w:val="24"/>
          <w:szCs w:val="24"/>
          <w:lang w:eastAsia="it-IT"/>
        </w:rPr>
      </w:pPr>
      <w:r>
        <w:rPr>
          <w:rFonts w:hAnsi="Calibri"/>
          <w:b/>
          <w:color w:val="333333"/>
          <w:sz w:val="24"/>
          <w:szCs w:val="24"/>
          <w:lang w:eastAsia="it-IT"/>
        </w:rPr>
        <w:lastRenderedPageBreak/>
        <w:t>Ufficio Stampa</w:t>
      </w:r>
      <w:r>
        <w:rPr>
          <w:rFonts w:hAnsi="Calibri"/>
          <w:color w:val="333333"/>
          <w:sz w:val="24"/>
          <w:szCs w:val="24"/>
          <w:lang w:eastAsia="it-IT"/>
        </w:rPr>
        <w:br/>
        <w:t>Studio Pierrepi - Alessandra Canella</w:t>
      </w:r>
      <w:r>
        <w:rPr>
          <w:rFonts w:hAnsi="Calibri"/>
          <w:color w:val="333333"/>
          <w:sz w:val="24"/>
          <w:szCs w:val="24"/>
          <w:lang w:eastAsia="it-IT"/>
        </w:rPr>
        <w:br/>
        <w:t>Via delle Belle Parti, 17 - 35139 Padova (Italia)</w:t>
      </w:r>
      <w:r>
        <w:rPr>
          <w:rFonts w:hAnsi="Calibri"/>
          <w:color w:val="333333"/>
          <w:sz w:val="24"/>
          <w:szCs w:val="24"/>
          <w:lang w:eastAsia="it-IT"/>
        </w:rPr>
        <w:br/>
      </w:r>
      <w:hyperlink r:id="rId9" w:history="1">
        <w:r>
          <w:rPr>
            <w:rFonts w:hAnsi="Calibri"/>
            <w:color w:val="0000FF"/>
            <w:sz w:val="24"/>
            <w:szCs w:val="24"/>
            <w:u w:val="single"/>
            <w:lang w:eastAsia="it-IT"/>
          </w:rPr>
          <w:t>www.studiopierrepi.it</w:t>
        </w:r>
      </w:hyperlink>
    </w:p>
    <w:sectPr w:rsidR="000A6D08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A4"/>
    <w:rsid w:val="000A6D08"/>
    <w:rsid w:val="000F7239"/>
    <w:rsid w:val="00132DA3"/>
    <w:rsid w:val="0029323D"/>
    <w:rsid w:val="003401D8"/>
    <w:rsid w:val="003A1C96"/>
    <w:rsid w:val="004612A4"/>
    <w:rsid w:val="00543A9E"/>
    <w:rsid w:val="00603869"/>
    <w:rsid w:val="007700F1"/>
    <w:rsid w:val="007F387C"/>
    <w:rsid w:val="00896640"/>
    <w:rsid w:val="00B011DB"/>
    <w:rsid w:val="00BE3427"/>
    <w:rsid w:val="00D1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03E8D-7808-4E47-AE22-A4DFA003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styleId="Enfasigrassetto">
    <w:name w:val="Strong"/>
    <w:basedOn w:val="Carpredefinitoparagrafo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ttacolovenet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ce3ve@agistrivene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ttacoloveneto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enetofilmtour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giuseppe bettiol</cp:lastModifiedBy>
  <cp:revision>10</cp:revision>
  <dcterms:created xsi:type="dcterms:W3CDTF">2015-04-15T15:43:00Z</dcterms:created>
  <dcterms:modified xsi:type="dcterms:W3CDTF">2015-04-17T09:34:00Z</dcterms:modified>
</cp:coreProperties>
</file>