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D6" w:rsidRDefault="008A2BD6" w:rsidP="008A2BD6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03DEAF3C" wp14:editId="10F5488C">
            <wp:extent cx="3594100" cy="19812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ceag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D6" w:rsidRPr="004818D9" w:rsidRDefault="008A2BD6" w:rsidP="008A2BD6">
      <w:pPr>
        <w:rPr>
          <w:b/>
          <w:color w:val="FF0000"/>
          <w:sz w:val="24"/>
          <w:szCs w:val="24"/>
        </w:rPr>
      </w:pPr>
      <w:r w:rsidRPr="004818D9">
        <w:rPr>
          <w:b/>
          <w:color w:val="FF0000"/>
          <w:sz w:val="28"/>
          <w:szCs w:val="28"/>
        </w:rPr>
        <w:t xml:space="preserve">La Regione Veneto per il Cinema di Qualità. </w:t>
      </w:r>
      <w:r w:rsidR="004818D9" w:rsidRPr="004818D9">
        <w:rPr>
          <w:b/>
          <w:color w:val="FF0000"/>
          <w:sz w:val="28"/>
          <w:szCs w:val="28"/>
        </w:rPr>
        <w:t xml:space="preserve">Tornano nel mese di marzo </w:t>
      </w:r>
      <w:r w:rsidR="00B97E0D">
        <w:rPr>
          <w:b/>
          <w:color w:val="FF0000"/>
          <w:sz w:val="28"/>
          <w:szCs w:val="28"/>
        </w:rPr>
        <w:t xml:space="preserve">i </w:t>
      </w:r>
      <w:bookmarkStart w:id="0" w:name="_GoBack"/>
      <w:bookmarkEnd w:id="0"/>
      <w:r w:rsidRPr="004818D9">
        <w:rPr>
          <w:b/>
          <w:color w:val="FF0000"/>
          <w:sz w:val="28"/>
          <w:szCs w:val="28"/>
        </w:rPr>
        <w:t>martedì al Cinema</w:t>
      </w:r>
      <w:r w:rsidRPr="004818D9">
        <w:rPr>
          <w:b/>
          <w:color w:val="FF0000"/>
          <w:sz w:val="24"/>
          <w:szCs w:val="24"/>
        </w:rPr>
        <w:t>.</w:t>
      </w:r>
    </w:p>
    <w:p w:rsidR="008F3D0C" w:rsidRPr="004818D9" w:rsidRDefault="008A2BD6">
      <w:pPr>
        <w:rPr>
          <w:sz w:val="24"/>
          <w:szCs w:val="24"/>
        </w:rPr>
      </w:pPr>
      <w:r w:rsidRPr="004818D9">
        <w:rPr>
          <w:sz w:val="24"/>
          <w:szCs w:val="24"/>
        </w:rPr>
        <w:t xml:space="preserve">Dopo il successo degli appuntamenti di novembre, riprendono, a partire da </w:t>
      </w:r>
      <w:r w:rsidRPr="004818D9">
        <w:rPr>
          <w:b/>
          <w:sz w:val="24"/>
          <w:szCs w:val="24"/>
        </w:rPr>
        <w:t>martedì 4 marzo 2014</w:t>
      </w:r>
      <w:r w:rsidRPr="004818D9">
        <w:rPr>
          <w:sz w:val="24"/>
          <w:szCs w:val="24"/>
        </w:rPr>
        <w:t xml:space="preserve"> le proiezioni della ottava edizione </w:t>
      </w:r>
      <w:r w:rsidR="004818D9" w:rsidRPr="000A302A">
        <w:rPr>
          <w:sz w:val="24"/>
          <w:szCs w:val="24"/>
        </w:rPr>
        <w:t>de</w:t>
      </w:r>
      <w:r w:rsidRPr="004818D9">
        <w:rPr>
          <w:b/>
          <w:sz w:val="24"/>
          <w:szCs w:val="24"/>
        </w:rPr>
        <w:t xml:space="preserve"> “La Regione Veneto per il Cinema di Qualità. I martedì al Cinema”</w:t>
      </w:r>
      <w:r w:rsidRPr="004818D9">
        <w:rPr>
          <w:sz w:val="24"/>
          <w:szCs w:val="24"/>
        </w:rPr>
        <w:t xml:space="preserve"> organizzato dalla </w:t>
      </w:r>
      <w:r w:rsidRPr="004818D9">
        <w:rPr>
          <w:b/>
          <w:sz w:val="24"/>
          <w:szCs w:val="24"/>
        </w:rPr>
        <w:t>Regione del Veneto</w:t>
      </w:r>
      <w:r w:rsidRPr="004818D9">
        <w:rPr>
          <w:sz w:val="24"/>
          <w:szCs w:val="24"/>
        </w:rPr>
        <w:t xml:space="preserve">, in partnership con la </w:t>
      </w:r>
      <w:r w:rsidRPr="004818D9">
        <w:rPr>
          <w:b/>
          <w:sz w:val="24"/>
          <w:szCs w:val="24"/>
        </w:rPr>
        <w:t>Federazione Italiana Cinema d’Essai (FICE) delle Tre Venezie</w:t>
      </w:r>
      <w:r w:rsidRPr="004818D9">
        <w:rPr>
          <w:sz w:val="24"/>
          <w:szCs w:val="24"/>
        </w:rPr>
        <w:t xml:space="preserve">, </w:t>
      </w:r>
      <w:r w:rsidRPr="004818D9">
        <w:rPr>
          <w:b/>
          <w:sz w:val="24"/>
          <w:szCs w:val="24"/>
        </w:rPr>
        <w:t>l’Associazione Generale Italiana dello Spettacolo (AGIS) delle Tre Venezie</w:t>
      </w:r>
      <w:r w:rsidRPr="004818D9">
        <w:rPr>
          <w:sz w:val="24"/>
          <w:szCs w:val="24"/>
        </w:rPr>
        <w:t xml:space="preserve"> e con il sostegno di </w:t>
      </w:r>
      <w:r w:rsidRPr="004818D9">
        <w:rPr>
          <w:b/>
          <w:sz w:val="24"/>
          <w:szCs w:val="24"/>
        </w:rPr>
        <w:t>Alì Aliper</w:t>
      </w:r>
      <w:r w:rsidRPr="004818D9">
        <w:rPr>
          <w:sz w:val="24"/>
          <w:szCs w:val="24"/>
        </w:rPr>
        <w:t>.</w:t>
      </w:r>
    </w:p>
    <w:p w:rsidR="008A2BD6" w:rsidRDefault="008A2BD6">
      <w:pPr>
        <w:rPr>
          <w:sz w:val="24"/>
          <w:szCs w:val="24"/>
        </w:rPr>
      </w:pPr>
      <w:r w:rsidRPr="004818D9">
        <w:rPr>
          <w:sz w:val="24"/>
          <w:szCs w:val="24"/>
        </w:rPr>
        <w:t xml:space="preserve">Tutti i martedì del mese di marzo e, novità a partire da quest’anno, anche del mese di maggio, gli appassionati di cinema potranno recarsi in una </w:t>
      </w:r>
      <w:r w:rsidRPr="004818D9">
        <w:rPr>
          <w:b/>
          <w:sz w:val="24"/>
          <w:szCs w:val="24"/>
        </w:rPr>
        <w:t>23 sale d’essai</w:t>
      </w:r>
      <w:r w:rsidRPr="004818D9">
        <w:rPr>
          <w:sz w:val="24"/>
          <w:szCs w:val="24"/>
        </w:rPr>
        <w:t xml:space="preserve"> afferenti alla Federazione Italiana Cinema d’Essai (FICE) delle Tre Venezie  e godere, al costo </w:t>
      </w:r>
      <w:r w:rsidR="004818D9" w:rsidRPr="004818D9">
        <w:rPr>
          <w:sz w:val="24"/>
          <w:szCs w:val="24"/>
        </w:rPr>
        <w:t xml:space="preserve">volutamente contenuto </w:t>
      </w:r>
      <w:r w:rsidRPr="004818D9">
        <w:rPr>
          <w:sz w:val="24"/>
          <w:szCs w:val="24"/>
        </w:rPr>
        <w:t xml:space="preserve">di tre euro, di opere alternative ai circuiti commerciali, con produzioni </w:t>
      </w:r>
      <w:r w:rsidR="004818D9" w:rsidRPr="004818D9">
        <w:rPr>
          <w:sz w:val="24"/>
          <w:szCs w:val="24"/>
        </w:rPr>
        <w:t>indipendenti, spesso distribuite</w:t>
      </w:r>
      <w:r w:rsidRPr="004818D9">
        <w:rPr>
          <w:sz w:val="24"/>
          <w:szCs w:val="24"/>
        </w:rPr>
        <w:t xml:space="preserve"> con difficoltà ma di grande qualità artistica.</w:t>
      </w:r>
    </w:p>
    <w:p w:rsidR="0078479A" w:rsidRDefault="0078479A" w:rsidP="0078479A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8479A">
        <w:rPr>
          <w:i/>
          <w:sz w:val="24"/>
          <w:szCs w:val="24"/>
        </w:rPr>
        <w:t>Siamo molto soddisfatti dei risultati di pubblico che abbiamo ottenunto nella prima parte della rassegna nel mese di novembre</w:t>
      </w:r>
      <w:r>
        <w:rPr>
          <w:sz w:val="24"/>
          <w:szCs w:val="24"/>
        </w:rPr>
        <w:t xml:space="preserve"> – dichiara </w:t>
      </w:r>
      <w:r w:rsidRPr="0078479A">
        <w:rPr>
          <w:b/>
          <w:sz w:val="24"/>
          <w:szCs w:val="24"/>
        </w:rPr>
        <w:t>Filippo Nalon</w:t>
      </w:r>
      <w:r>
        <w:rPr>
          <w:sz w:val="24"/>
          <w:szCs w:val="24"/>
        </w:rPr>
        <w:t xml:space="preserve">, recentemente </w:t>
      </w:r>
      <w:r w:rsidRPr="0078479A">
        <w:rPr>
          <w:sz w:val="24"/>
          <w:szCs w:val="24"/>
        </w:rPr>
        <w:t xml:space="preserve">rieletto all’unanimità </w:t>
      </w:r>
      <w:r>
        <w:rPr>
          <w:sz w:val="24"/>
          <w:szCs w:val="24"/>
        </w:rPr>
        <w:t xml:space="preserve">alla guida della FICE Triveneta – </w:t>
      </w:r>
      <w:r w:rsidRPr="0078479A">
        <w:rPr>
          <w:i/>
          <w:sz w:val="24"/>
          <w:szCs w:val="24"/>
        </w:rPr>
        <w:t>La collaborazione tra</w:t>
      </w:r>
      <w:r w:rsidRPr="0078479A">
        <w:rPr>
          <w:i/>
        </w:rPr>
        <w:t xml:space="preserve"> </w:t>
      </w:r>
      <w:r w:rsidRPr="0078479A">
        <w:rPr>
          <w:i/>
          <w:sz w:val="24"/>
          <w:szCs w:val="24"/>
        </w:rPr>
        <w:t>Regione del Veneto, FICE e AGIS delle Tre Venezie nell’organizzare iniziative come quest</w:t>
      </w:r>
      <w:r>
        <w:rPr>
          <w:i/>
          <w:sz w:val="24"/>
          <w:szCs w:val="24"/>
        </w:rPr>
        <w:t>a</w:t>
      </w:r>
      <w:r w:rsidRPr="0078479A">
        <w:rPr>
          <w:i/>
          <w:sz w:val="24"/>
          <w:szCs w:val="24"/>
        </w:rPr>
        <w:t xml:space="preserve"> e il successo ottenuto</w:t>
      </w:r>
      <w:r w:rsidRPr="0078479A">
        <w:rPr>
          <w:b/>
          <w:i/>
          <w:sz w:val="24"/>
          <w:szCs w:val="24"/>
        </w:rPr>
        <w:t xml:space="preserve">, </w:t>
      </w:r>
      <w:r w:rsidRPr="0078479A">
        <w:rPr>
          <w:i/>
          <w:sz w:val="24"/>
          <w:szCs w:val="24"/>
        </w:rPr>
        <w:t xml:space="preserve">ha confermato ancora una volta la validità della formula scelta per promuovere il cinema di qualità all'jnterno delle sale cinematografiche che </w:t>
      </w:r>
      <w:r w:rsidR="005F1B29">
        <w:rPr>
          <w:i/>
          <w:sz w:val="24"/>
          <w:szCs w:val="24"/>
        </w:rPr>
        <w:t>aderiscono</w:t>
      </w:r>
      <w:r w:rsidRPr="0078479A">
        <w:rPr>
          <w:i/>
          <w:sz w:val="24"/>
          <w:szCs w:val="24"/>
        </w:rPr>
        <w:t xml:space="preserve"> alla nostra Federazione. </w:t>
      </w:r>
      <w:r>
        <w:rPr>
          <w:i/>
          <w:sz w:val="24"/>
          <w:szCs w:val="24"/>
        </w:rPr>
        <w:t>Siamo convinti</w:t>
      </w:r>
      <w:r w:rsidRPr="0078479A">
        <w:rPr>
          <w:i/>
          <w:sz w:val="24"/>
          <w:szCs w:val="24"/>
        </w:rPr>
        <w:t xml:space="preserve"> che il pubblico di appassionati apprezzeranno anche gli appuntamenti di marzo e soprat</w:t>
      </w:r>
      <w:r w:rsidR="00DD4995">
        <w:rPr>
          <w:i/>
          <w:sz w:val="24"/>
          <w:szCs w:val="24"/>
        </w:rPr>
        <w:t>t</w:t>
      </w:r>
      <w:r w:rsidRPr="0078479A">
        <w:rPr>
          <w:i/>
          <w:sz w:val="24"/>
          <w:szCs w:val="24"/>
        </w:rPr>
        <w:t xml:space="preserve">utto la </w:t>
      </w:r>
      <w:r>
        <w:rPr>
          <w:i/>
          <w:sz w:val="24"/>
          <w:szCs w:val="24"/>
        </w:rPr>
        <w:t xml:space="preserve">nostra </w:t>
      </w:r>
      <w:r w:rsidRPr="0078479A">
        <w:rPr>
          <w:i/>
          <w:sz w:val="24"/>
          <w:szCs w:val="24"/>
        </w:rPr>
        <w:t xml:space="preserve">scelta di proseguire ulteriormente </w:t>
      </w:r>
      <w:r>
        <w:rPr>
          <w:i/>
          <w:sz w:val="24"/>
          <w:szCs w:val="24"/>
        </w:rPr>
        <w:t>con gli appuntamenti, per la prima volta,</w:t>
      </w:r>
      <w:r w:rsidRPr="0078479A">
        <w:rPr>
          <w:i/>
          <w:sz w:val="24"/>
          <w:szCs w:val="24"/>
        </w:rPr>
        <w:t xml:space="preserve"> anche </w:t>
      </w:r>
      <w:r>
        <w:rPr>
          <w:i/>
          <w:sz w:val="24"/>
          <w:szCs w:val="24"/>
        </w:rPr>
        <w:t xml:space="preserve">nel </w:t>
      </w:r>
      <w:r w:rsidRPr="0078479A">
        <w:rPr>
          <w:i/>
          <w:sz w:val="24"/>
          <w:szCs w:val="24"/>
        </w:rPr>
        <w:t>mese di maggio</w:t>
      </w:r>
      <w:r>
        <w:rPr>
          <w:sz w:val="24"/>
          <w:szCs w:val="24"/>
        </w:rPr>
        <w:t>»</w:t>
      </w:r>
    </w:p>
    <w:p w:rsidR="004818D9" w:rsidRDefault="004818D9" w:rsidP="004818D9">
      <w:pPr>
        <w:rPr>
          <w:sz w:val="24"/>
          <w:szCs w:val="24"/>
        </w:rPr>
      </w:pPr>
      <w:r w:rsidRPr="004818D9">
        <w:rPr>
          <w:sz w:val="24"/>
          <w:szCs w:val="24"/>
        </w:rPr>
        <w:t xml:space="preserve">A </w:t>
      </w:r>
      <w:r w:rsidRPr="004818D9">
        <w:rPr>
          <w:b/>
          <w:sz w:val="24"/>
          <w:szCs w:val="24"/>
        </w:rPr>
        <w:t>Belluno</w:t>
      </w:r>
      <w:r w:rsidRPr="004818D9">
        <w:rPr>
          <w:sz w:val="24"/>
          <w:szCs w:val="24"/>
        </w:rPr>
        <w:t xml:space="preserve"> la sala coinvolta dall’iniziativa sarà il </w:t>
      </w:r>
      <w:r w:rsidRPr="004818D9">
        <w:rPr>
          <w:b/>
          <w:sz w:val="24"/>
          <w:szCs w:val="24"/>
        </w:rPr>
        <w:t>Cinema Italia</w:t>
      </w:r>
      <w:r w:rsidRPr="004818D9">
        <w:rPr>
          <w:sz w:val="24"/>
          <w:szCs w:val="24"/>
        </w:rPr>
        <w:t xml:space="preserve">. Tre le sale </w:t>
      </w:r>
      <w:r w:rsidRPr="004818D9">
        <w:rPr>
          <w:b/>
          <w:sz w:val="24"/>
          <w:szCs w:val="24"/>
        </w:rPr>
        <w:t>padovane</w:t>
      </w:r>
      <w:r w:rsidRPr="004818D9">
        <w:rPr>
          <w:sz w:val="24"/>
          <w:szCs w:val="24"/>
        </w:rPr>
        <w:t xml:space="preserve"> che hanno aderito all’iniziativa: il </w:t>
      </w:r>
      <w:r w:rsidRPr="004818D9">
        <w:rPr>
          <w:b/>
          <w:sz w:val="24"/>
          <w:szCs w:val="24"/>
        </w:rPr>
        <w:t>Cinema Esperia</w:t>
      </w:r>
      <w:r w:rsidRPr="004818D9">
        <w:rPr>
          <w:sz w:val="24"/>
          <w:szCs w:val="24"/>
        </w:rPr>
        <w:t xml:space="preserve">, il </w:t>
      </w:r>
      <w:r w:rsidRPr="004818D9">
        <w:rPr>
          <w:b/>
          <w:sz w:val="24"/>
          <w:szCs w:val="24"/>
        </w:rPr>
        <w:t>Multisala Astra</w:t>
      </w:r>
      <w:r w:rsidR="0097723F">
        <w:rPr>
          <w:sz w:val="24"/>
          <w:szCs w:val="24"/>
        </w:rPr>
        <w:t xml:space="preserve"> di via Tiziano Aspetti</w:t>
      </w:r>
      <w:r w:rsidRPr="004818D9">
        <w:rPr>
          <w:sz w:val="24"/>
          <w:szCs w:val="24"/>
        </w:rPr>
        <w:t xml:space="preserve"> e il </w:t>
      </w:r>
      <w:r w:rsidRPr="004818D9">
        <w:rPr>
          <w:b/>
          <w:sz w:val="24"/>
          <w:szCs w:val="24"/>
        </w:rPr>
        <w:t>Multisala PortoAstra</w:t>
      </w:r>
      <w:r w:rsidRPr="004818D9">
        <w:rPr>
          <w:sz w:val="24"/>
          <w:szCs w:val="24"/>
        </w:rPr>
        <w:t xml:space="preserve"> in via Santa Maria Assunta.  I cinefili della provincia di </w:t>
      </w:r>
      <w:r w:rsidRPr="004818D9">
        <w:rPr>
          <w:b/>
          <w:sz w:val="24"/>
          <w:szCs w:val="24"/>
        </w:rPr>
        <w:t>Rovigo</w:t>
      </w:r>
      <w:r w:rsidRPr="004818D9">
        <w:rPr>
          <w:sz w:val="24"/>
          <w:szCs w:val="24"/>
        </w:rPr>
        <w:t xml:space="preserve"> potranno recarsi al </w:t>
      </w:r>
      <w:r w:rsidRPr="004818D9">
        <w:rPr>
          <w:b/>
          <w:sz w:val="24"/>
          <w:szCs w:val="24"/>
        </w:rPr>
        <w:t>Multisala Cinergia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Rovigo</w:t>
      </w:r>
      <w:r w:rsidRPr="004818D9">
        <w:rPr>
          <w:sz w:val="24"/>
          <w:szCs w:val="24"/>
        </w:rPr>
        <w:t xml:space="preserve"> o al </w:t>
      </w:r>
      <w:r w:rsidRPr="004818D9">
        <w:rPr>
          <w:b/>
          <w:sz w:val="24"/>
          <w:szCs w:val="24"/>
        </w:rPr>
        <w:t>Multisala Politeama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Badia Polesine</w:t>
      </w:r>
      <w:r w:rsidRPr="004818D9">
        <w:rPr>
          <w:sz w:val="24"/>
          <w:szCs w:val="24"/>
        </w:rPr>
        <w:t xml:space="preserve">. A </w:t>
      </w:r>
      <w:r w:rsidRPr="004818D9">
        <w:rPr>
          <w:b/>
          <w:sz w:val="24"/>
          <w:szCs w:val="24"/>
        </w:rPr>
        <w:t>Treviso</w:t>
      </w:r>
      <w:r w:rsidRPr="004818D9">
        <w:rPr>
          <w:sz w:val="24"/>
          <w:szCs w:val="24"/>
        </w:rPr>
        <w:t xml:space="preserve"> le proiezioni si terranno al </w:t>
      </w:r>
      <w:r w:rsidRPr="004818D9">
        <w:rPr>
          <w:b/>
          <w:sz w:val="24"/>
          <w:szCs w:val="24"/>
        </w:rPr>
        <w:t>Multisala Corso</w:t>
      </w:r>
      <w:r w:rsidRPr="004818D9">
        <w:rPr>
          <w:sz w:val="24"/>
          <w:szCs w:val="24"/>
        </w:rPr>
        <w:t xml:space="preserve"> di Treviso e, in provincia al </w:t>
      </w:r>
      <w:r w:rsidRPr="004818D9">
        <w:rPr>
          <w:b/>
          <w:sz w:val="24"/>
          <w:szCs w:val="24"/>
        </w:rPr>
        <w:t>Cinema Cristallo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 xml:space="preserve">Oderzo </w:t>
      </w:r>
      <w:r w:rsidRPr="004818D9">
        <w:rPr>
          <w:sz w:val="24"/>
          <w:szCs w:val="24"/>
        </w:rPr>
        <w:t xml:space="preserve">e al </w:t>
      </w:r>
      <w:r w:rsidRPr="004818D9">
        <w:rPr>
          <w:b/>
          <w:sz w:val="24"/>
          <w:szCs w:val="24"/>
        </w:rPr>
        <w:t>Multisala Italia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Montebelluna</w:t>
      </w:r>
      <w:r w:rsidRPr="004818D9">
        <w:rPr>
          <w:sz w:val="24"/>
          <w:szCs w:val="24"/>
        </w:rPr>
        <w:t xml:space="preserve">. Cinque le sale che ospiteranno </w:t>
      </w:r>
      <w:r w:rsidRPr="004818D9">
        <w:rPr>
          <w:i/>
          <w:sz w:val="24"/>
          <w:szCs w:val="24"/>
        </w:rPr>
        <w:t>“I martedì al Cinema”</w:t>
      </w:r>
      <w:r w:rsidRPr="004818D9">
        <w:rPr>
          <w:sz w:val="24"/>
          <w:szCs w:val="24"/>
        </w:rPr>
        <w:t xml:space="preserve"> a </w:t>
      </w:r>
      <w:r w:rsidRPr="004818D9">
        <w:rPr>
          <w:b/>
          <w:sz w:val="24"/>
          <w:szCs w:val="24"/>
        </w:rPr>
        <w:t>Venezia</w:t>
      </w:r>
      <w:r w:rsidRPr="004818D9">
        <w:rPr>
          <w:sz w:val="24"/>
          <w:szCs w:val="24"/>
        </w:rPr>
        <w:t xml:space="preserve"> e Provincia: il </w:t>
      </w:r>
      <w:r w:rsidRPr="004818D9">
        <w:rPr>
          <w:b/>
          <w:sz w:val="24"/>
          <w:szCs w:val="24"/>
        </w:rPr>
        <w:t>Cinema Dante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Mestre</w:t>
      </w:r>
      <w:r w:rsidRPr="004818D9">
        <w:rPr>
          <w:sz w:val="24"/>
          <w:szCs w:val="24"/>
        </w:rPr>
        <w:t xml:space="preserve">; il </w:t>
      </w:r>
      <w:r w:rsidRPr="004818D9">
        <w:rPr>
          <w:b/>
          <w:sz w:val="24"/>
          <w:szCs w:val="24"/>
        </w:rPr>
        <w:t>Cinema Oratorio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Robegano</w:t>
      </w:r>
      <w:r w:rsidRPr="004818D9">
        <w:rPr>
          <w:sz w:val="24"/>
          <w:szCs w:val="24"/>
        </w:rPr>
        <w:t xml:space="preserve">; il </w:t>
      </w:r>
      <w:r w:rsidRPr="004818D9">
        <w:rPr>
          <w:b/>
          <w:sz w:val="24"/>
          <w:szCs w:val="24"/>
        </w:rPr>
        <w:t>Cinema Teatro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Mirano</w:t>
      </w:r>
      <w:r w:rsidRPr="004818D9">
        <w:rPr>
          <w:sz w:val="24"/>
          <w:szCs w:val="24"/>
        </w:rPr>
        <w:t xml:space="preserve">; il </w:t>
      </w:r>
      <w:r w:rsidRPr="004818D9">
        <w:rPr>
          <w:b/>
          <w:sz w:val="24"/>
          <w:szCs w:val="24"/>
        </w:rPr>
        <w:t>Multisala Astra</w:t>
      </w:r>
      <w:r w:rsidRPr="004818D9">
        <w:rPr>
          <w:sz w:val="24"/>
          <w:szCs w:val="24"/>
        </w:rPr>
        <w:t xml:space="preserve"> del </w:t>
      </w:r>
      <w:r w:rsidRPr="004818D9">
        <w:rPr>
          <w:b/>
          <w:sz w:val="24"/>
          <w:szCs w:val="24"/>
        </w:rPr>
        <w:t>Lido di Venezia</w:t>
      </w:r>
      <w:r w:rsidRPr="004818D9">
        <w:rPr>
          <w:sz w:val="24"/>
          <w:szCs w:val="24"/>
        </w:rPr>
        <w:t xml:space="preserve"> e il </w:t>
      </w:r>
      <w:r w:rsidRPr="004818D9">
        <w:rPr>
          <w:b/>
          <w:sz w:val="24"/>
          <w:szCs w:val="24"/>
        </w:rPr>
        <w:t>Multisala Verdi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Cavarzere</w:t>
      </w:r>
      <w:r w:rsidRPr="004818D9">
        <w:rPr>
          <w:sz w:val="24"/>
          <w:szCs w:val="24"/>
        </w:rPr>
        <w:t xml:space="preserve">. A </w:t>
      </w:r>
      <w:r w:rsidRPr="004818D9">
        <w:rPr>
          <w:b/>
          <w:sz w:val="24"/>
          <w:szCs w:val="24"/>
        </w:rPr>
        <w:t>Verona</w:t>
      </w:r>
      <w:r w:rsidRPr="004818D9">
        <w:rPr>
          <w:sz w:val="24"/>
          <w:szCs w:val="24"/>
        </w:rPr>
        <w:t xml:space="preserve"> e provincia le sale interessate alla rassegna saranno il </w:t>
      </w:r>
      <w:r w:rsidRPr="004818D9">
        <w:rPr>
          <w:b/>
          <w:sz w:val="24"/>
          <w:szCs w:val="24"/>
        </w:rPr>
        <w:t>Cinema Teatro Alcione</w:t>
      </w:r>
      <w:r w:rsidR="008C46B4">
        <w:rPr>
          <w:sz w:val="24"/>
          <w:szCs w:val="24"/>
        </w:rPr>
        <w:t xml:space="preserve">, </w:t>
      </w:r>
      <w:r w:rsidRPr="004818D9">
        <w:rPr>
          <w:sz w:val="24"/>
          <w:szCs w:val="24"/>
        </w:rPr>
        <w:t xml:space="preserve">il </w:t>
      </w:r>
      <w:r w:rsidRPr="004818D9">
        <w:rPr>
          <w:b/>
          <w:sz w:val="24"/>
          <w:szCs w:val="24"/>
        </w:rPr>
        <w:t>Multisala Rivoli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lastRenderedPageBreak/>
        <w:t xml:space="preserve">Verona </w:t>
      </w:r>
      <w:r w:rsidRPr="004818D9">
        <w:rPr>
          <w:sz w:val="24"/>
          <w:szCs w:val="24"/>
        </w:rPr>
        <w:t xml:space="preserve">e il </w:t>
      </w:r>
      <w:r w:rsidRPr="004818D9">
        <w:rPr>
          <w:b/>
          <w:sz w:val="24"/>
          <w:szCs w:val="24"/>
        </w:rPr>
        <w:t>Cineteatro Peroni</w:t>
      </w:r>
      <w:r w:rsidRPr="004818D9">
        <w:rPr>
          <w:sz w:val="24"/>
          <w:szCs w:val="24"/>
        </w:rPr>
        <w:t xml:space="preserve"> di </w:t>
      </w:r>
      <w:r w:rsidRPr="004818D9">
        <w:rPr>
          <w:b/>
          <w:sz w:val="24"/>
          <w:szCs w:val="24"/>
        </w:rPr>
        <w:t>San Martino Buon Albergo</w:t>
      </w:r>
      <w:r w:rsidRPr="004818D9">
        <w:rPr>
          <w:sz w:val="24"/>
          <w:szCs w:val="24"/>
        </w:rPr>
        <w:t xml:space="preserve">. A Vicenza si potrà andare al </w:t>
      </w:r>
      <w:r w:rsidRPr="004818D9">
        <w:rPr>
          <w:b/>
          <w:sz w:val="24"/>
          <w:szCs w:val="24"/>
        </w:rPr>
        <w:t>Cinema Araceli</w:t>
      </w:r>
      <w:r w:rsidRPr="004818D9">
        <w:rPr>
          <w:sz w:val="24"/>
          <w:szCs w:val="24"/>
        </w:rPr>
        <w:t xml:space="preserve">; al </w:t>
      </w:r>
      <w:r w:rsidRPr="004818D9">
        <w:rPr>
          <w:b/>
          <w:sz w:val="24"/>
          <w:szCs w:val="24"/>
        </w:rPr>
        <w:t>Cinema Leone XIII</w:t>
      </w:r>
      <w:r w:rsidRPr="004818D9">
        <w:rPr>
          <w:sz w:val="24"/>
          <w:szCs w:val="24"/>
        </w:rPr>
        <w:t xml:space="preserve">; al </w:t>
      </w:r>
      <w:r w:rsidRPr="004818D9">
        <w:rPr>
          <w:b/>
          <w:sz w:val="24"/>
          <w:szCs w:val="24"/>
        </w:rPr>
        <w:t>Cinema Odeon</w:t>
      </w:r>
      <w:r w:rsidRPr="004818D9">
        <w:rPr>
          <w:sz w:val="24"/>
          <w:szCs w:val="24"/>
        </w:rPr>
        <w:t xml:space="preserve"> e al </w:t>
      </w:r>
      <w:r w:rsidRPr="004818D9">
        <w:rPr>
          <w:b/>
          <w:sz w:val="24"/>
          <w:szCs w:val="24"/>
        </w:rPr>
        <w:t>Multisala Roma</w:t>
      </w:r>
      <w:r w:rsidRPr="004818D9">
        <w:rPr>
          <w:sz w:val="24"/>
          <w:szCs w:val="24"/>
        </w:rPr>
        <w:t xml:space="preserve">. A </w:t>
      </w:r>
      <w:r w:rsidRPr="004818D9">
        <w:rPr>
          <w:b/>
          <w:sz w:val="24"/>
          <w:szCs w:val="24"/>
        </w:rPr>
        <w:t>Bassano del Grappa</w:t>
      </w:r>
      <w:r w:rsidRPr="004818D9">
        <w:rPr>
          <w:sz w:val="24"/>
          <w:szCs w:val="24"/>
        </w:rPr>
        <w:t>, infine, la rassegna</w:t>
      </w:r>
      <w:r w:rsidRPr="004818D9">
        <w:rPr>
          <w:i/>
          <w:sz w:val="24"/>
          <w:szCs w:val="24"/>
        </w:rPr>
        <w:t xml:space="preserve"> “La Regione Veneto per il Cinema di Qualità. I martedì al Cinema”</w:t>
      </w:r>
      <w:r w:rsidRPr="004818D9">
        <w:rPr>
          <w:sz w:val="24"/>
          <w:szCs w:val="24"/>
        </w:rPr>
        <w:t xml:space="preserve"> interesserà il </w:t>
      </w:r>
      <w:r w:rsidRPr="004818D9">
        <w:rPr>
          <w:b/>
          <w:sz w:val="24"/>
          <w:szCs w:val="24"/>
        </w:rPr>
        <w:t>Cinema Martinovich</w:t>
      </w:r>
      <w:r w:rsidRPr="004818D9">
        <w:rPr>
          <w:sz w:val="24"/>
          <w:szCs w:val="24"/>
        </w:rPr>
        <w:t xml:space="preserve"> e il </w:t>
      </w:r>
      <w:r w:rsidRPr="004818D9">
        <w:rPr>
          <w:b/>
          <w:sz w:val="24"/>
          <w:szCs w:val="24"/>
        </w:rPr>
        <w:t>Multisala Metropolis</w:t>
      </w:r>
      <w:r w:rsidRPr="004818D9">
        <w:rPr>
          <w:sz w:val="24"/>
          <w:szCs w:val="24"/>
        </w:rPr>
        <w:t>.</w:t>
      </w:r>
    </w:p>
    <w:p w:rsidR="0078479A" w:rsidRPr="004818D9" w:rsidRDefault="0078479A" w:rsidP="0078479A">
      <w:pPr>
        <w:rPr>
          <w:sz w:val="24"/>
          <w:szCs w:val="24"/>
        </w:rPr>
      </w:pPr>
      <w:r w:rsidRPr="004818D9">
        <w:rPr>
          <w:b/>
          <w:sz w:val="24"/>
          <w:szCs w:val="24"/>
        </w:rPr>
        <w:t>Ogni settimana</w:t>
      </w:r>
      <w:r w:rsidRPr="004818D9">
        <w:rPr>
          <w:sz w:val="24"/>
          <w:szCs w:val="24"/>
        </w:rPr>
        <w:t xml:space="preserve"> gli appassionati di cinema potranno verificare quali sono i film in programmazione, sul sito internet </w:t>
      </w:r>
      <w:hyperlink r:id="rId6" w:history="1">
        <w:r w:rsidRPr="004818D9">
          <w:rPr>
            <w:rStyle w:val="Hyperlink"/>
            <w:sz w:val="24"/>
            <w:szCs w:val="24"/>
          </w:rPr>
          <w:t>www.spettacoloveneto.it</w:t>
        </w:r>
      </w:hyperlink>
      <w:r w:rsidRPr="004818D9">
        <w:rPr>
          <w:sz w:val="24"/>
          <w:szCs w:val="24"/>
        </w:rPr>
        <w:t>.</w:t>
      </w:r>
    </w:p>
    <w:p w:rsidR="004818D9" w:rsidRPr="004818D9" w:rsidRDefault="004818D9" w:rsidP="004818D9">
      <w:pPr>
        <w:rPr>
          <w:b/>
          <w:sz w:val="24"/>
          <w:szCs w:val="24"/>
        </w:rPr>
      </w:pPr>
      <w:r w:rsidRPr="004818D9">
        <w:rPr>
          <w:b/>
          <w:sz w:val="24"/>
          <w:szCs w:val="24"/>
        </w:rPr>
        <w:t xml:space="preserve">Il costo del biglietto è di 3 euro. Nel caso di Multisala verificare preventivamente quali proiezioni sono a 3 euro. La prenotazione dei posti è facoltà riservata alla gestione della sala.  </w:t>
      </w:r>
    </w:p>
    <w:p w:rsidR="004818D9" w:rsidRPr="004818D9" w:rsidRDefault="004818D9" w:rsidP="004818D9">
      <w:pPr>
        <w:jc w:val="left"/>
        <w:rPr>
          <w:sz w:val="24"/>
          <w:szCs w:val="24"/>
        </w:rPr>
      </w:pPr>
      <w:r w:rsidRPr="004818D9">
        <w:rPr>
          <w:rStyle w:val="Strong"/>
          <w:sz w:val="24"/>
          <w:szCs w:val="24"/>
        </w:rPr>
        <w:t>Per informazioni:</w:t>
      </w:r>
      <w:r w:rsidRPr="004818D9">
        <w:rPr>
          <w:b/>
          <w:bCs/>
          <w:sz w:val="24"/>
          <w:szCs w:val="24"/>
        </w:rPr>
        <w:br/>
      </w:r>
      <w:r w:rsidRPr="004818D9">
        <w:rPr>
          <w:rStyle w:val="Strong"/>
          <w:sz w:val="24"/>
          <w:szCs w:val="24"/>
        </w:rPr>
        <w:t>Fice Tre Venezie</w:t>
      </w:r>
      <w:r w:rsidRPr="004818D9">
        <w:rPr>
          <w:sz w:val="24"/>
          <w:szCs w:val="24"/>
        </w:rPr>
        <w:br/>
        <w:t>Tel. 049 8750851</w:t>
      </w:r>
      <w:r w:rsidRPr="004818D9">
        <w:rPr>
          <w:sz w:val="24"/>
          <w:szCs w:val="24"/>
        </w:rPr>
        <w:br/>
        <w:t>fice3ve@agistriveneto.it</w:t>
      </w:r>
      <w:r w:rsidRPr="004818D9">
        <w:rPr>
          <w:sz w:val="24"/>
          <w:szCs w:val="24"/>
        </w:rPr>
        <w:br/>
      </w:r>
      <w:hyperlink r:id="rId7" w:tooltip="www.spettacoloveneto.it" w:history="1">
        <w:r w:rsidRPr="004818D9">
          <w:rPr>
            <w:rStyle w:val="Hyperlink"/>
            <w:sz w:val="24"/>
            <w:szCs w:val="24"/>
          </w:rPr>
          <w:t>www.spettacoloveneto.it</w:t>
        </w:r>
      </w:hyperlink>
      <w:r w:rsidRPr="004818D9">
        <w:rPr>
          <w:sz w:val="24"/>
          <w:szCs w:val="24"/>
        </w:rPr>
        <w:br/>
      </w:r>
    </w:p>
    <w:p w:rsidR="004818D9" w:rsidRPr="004818D9" w:rsidRDefault="004818D9" w:rsidP="004818D9">
      <w:pPr>
        <w:jc w:val="left"/>
        <w:rPr>
          <w:sz w:val="24"/>
          <w:szCs w:val="24"/>
        </w:rPr>
      </w:pPr>
      <w:r w:rsidRPr="004818D9">
        <w:rPr>
          <w:b/>
          <w:sz w:val="24"/>
          <w:szCs w:val="24"/>
        </w:rPr>
        <w:t>Ufficio Stampa</w:t>
      </w:r>
      <w:bookmarkStart w:id="1" w:name="_MailAutoSig"/>
      <w:r w:rsidRPr="004818D9">
        <w:rPr>
          <w:sz w:val="24"/>
          <w:szCs w:val="24"/>
        </w:rPr>
        <w:br/>
      </w:r>
      <w:r w:rsidRPr="004818D9">
        <w:rPr>
          <w:rFonts w:eastAsiaTheme="minorEastAsia"/>
          <w:noProof/>
          <w:sz w:val="24"/>
          <w:szCs w:val="24"/>
          <w:lang w:eastAsia="it-IT"/>
        </w:rPr>
        <w:drawing>
          <wp:inline distT="0" distB="0" distL="0" distR="0" wp14:anchorId="33A5E093" wp14:editId="7DA53E2A">
            <wp:extent cx="1524000" cy="361950"/>
            <wp:effectExtent l="0" t="0" r="0" b="0"/>
            <wp:docPr id="2" name="Picture 2" descr="logo p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8D9">
        <w:rPr>
          <w:rFonts w:eastAsiaTheme="minorEastAsia" w:cstheme="minorHAnsi"/>
          <w:noProof/>
          <w:sz w:val="24"/>
          <w:szCs w:val="24"/>
          <w:lang w:eastAsia="it-IT"/>
        </w:rPr>
        <w:br/>
        <w:t>Via delle Belle Parti, 17 -  35141 Padova (Italy)</w:t>
      </w:r>
      <w:r w:rsidRPr="004818D9">
        <w:rPr>
          <w:rFonts w:eastAsiaTheme="minorEastAsia" w:cstheme="minorHAnsi"/>
          <w:noProof/>
          <w:sz w:val="24"/>
          <w:szCs w:val="24"/>
          <w:lang w:eastAsia="it-IT"/>
        </w:rPr>
        <w:br/>
        <w:t>mob. (+39) 349- 1734262</w:t>
      </w:r>
      <w:r w:rsidRPr="004818D9">
        <w:rPr>
          <w:rFonts w:eastAsiaTheme="minorEastAsia"/>
          <w:noProof/>
          <w:sz w:val="24"/>
          <w:szCs w:val="24"/>
          <w:lang w:eastAsia="it-IT"/>
        </w:rPr>
        <w:br/>
      </w:r>
      <w:hyperlink r:id="rId9" w:history="1">
        <w:r w:rsidRPr="004818D9">
          <w:rPr>
            <w:rStyle w:val="Hyperlink"/>
            <w:rFonts w:eastAsiaTheme="minorEastAsia" w:cstheme="minorHAnsi"/>
            <w:noProof/>
            <w:sz w:val="24"/>
            <w:szCs w:val="24"/>
            <w:lang w:eastAsia="it-IT"/>
          </w:rPr>
          <w:t>www.studiopierrepi.it</w:t>
        </w:r>
      </w:hyperlink>
      <w:r w:rsidRPr="004818D9">
        <w:rPr>
          <w:rFonts w:eastAsiaTheme="minorEastAsia" w:cstheme="minorHAnsi"/>
          <w:noProof/>
          <w:sz w:val="24"/>
          <w:szCs w:val="24"/>
          <w:lang w:eastAsia="it-IT"/>
        </w:rPr>
        <w:t xml:space="preserve"> </w:t>
      </w:r>
      <w:bookmarkEnd w:id="1"/>
    </w:p>
    <w:p w:rsidR="004818D9" w:rsidRDefault="004818D9">
      <w:pPr>
        <w:rPr>
          <w:sz w:val="24"/>
          <w:szCs w:val="24"/>
        </w:rPr>
      </w:pPr>
    </w:p>
    <w:p w:rsidR="008A2BD6" w:rsidRPr="008A2BD6" w:rsidRDefault="008A2BD6">
      <w:pPr>
        <w:rPr>
          <w:sz w:val="24"/>
          <w:szCs w:val="24"/>
        </w:rPr>
      </w:pPr>
    </w:p>
    <w:sectPr w:rsidR="008A2BD6" w:rsidRPr="008A2B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D6"/>
    <w:rsid w:val="000A302A"/>
    <w:rsid w:val="004818D9"/>
    <w:rsid w:val="005F1B29"/>
    <w:rsid w:val="0078479A"/>
    <w:rsid w:val="008A2BD6"/>
    <w:rsid w:val="008C46B4"/>
    <w:rsid w:val="008F3D0C"/>
    <w:rsid w:val="0097723F"/>
    <w:rsid w:val="00B97E0D"/>
    <w:rsid w:val="00DD4995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8D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81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8D9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481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pettacolovenet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iopierrep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6</cp:revision>
  <dcterms:created xsi:type="dcterms:W3CDTF">2014-02-21T10:30:00Z</dcterms:created>
  <dcterms:modified xsi:type="dcterms:W3CDTF">2014-02-21T13:56:00Z</dcterms:modified>
</cp:coreProperties>
</file>