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42FD" w:rsidRPr="00DC7182" w:rsidRDefault="00F10E06" w:rsidP="00142DA5">
      <w:pPr>
        <w:rPr>
          <w:rFonts w:ascii="Garamond" w:hAnsi="Garamond" w:cs="Znikomit"/>
          <w:color w:val="BDBEC1"/>
          <w:sz w:val="16"/>
          <w:szCs w:val="16"/>
        </w:rPr>
      </w:pPr>
      <w:r>
        <w:rPr>
          <w:rFonts w:ascii="Garamond" w:hAnsi="Garamond"/>
          <w:noProof/>
        </w:rPr>
        <w:drawing>
          <wp:anchor distT="0" distB="0" distL="114300" distR="114300" simplePos="0" relativeHeight="251657728" behindDoc="0" locked="0" layoutInCell="1" allowOverlap="1">
            <wp:simplePos x="0" y="0"/>
            <wp:positionH relativeFrom="column">
              <wp:posOffset>1733550</wp:posOffset>
            </wp:positionH>
            <wp:positionV relativeFrom="paragraph">
              <wp:posOffset>0</wp:posOffset>
            </wp:positionV>
            <wp:extent cx="2724150" cy="942975"/>
            <wp:effectExtent l="0" t="0" r="0" b="9525"/>
            <wp:wrapSquare wrapText="r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A5" w:rsidRPr="00DC7182">
        <w:rPr>
          <w:rFonts w:ascii="Garamond" w:hAnsi="Garamond" w:cs="Znikomit"/>
          <w:color w:val="BDBEC1"/>
          <w:sz w:val="16"/>
          <w:szCs w:val="16"/>
        </w:rPr>
        <w:br w:type="textWrapping" w:clear="all"/>
      </w:r>
    </w:p>
    <w:p w:rsidR="007C42FD" w:rsidRPr="00DC7182" w:rsidRDefault="007C42FD" w:rsidP="007C42FD">
      <w:pPr>
        <w:jc w:val="center"/>
        <w:rPr>
          <w:rFonts w:ascii="Garamond" w:hAnsi="Garamond" w:cs="Znikomit"/>
          <w:color w:val="BDBEC1"/>
          <w:sz w:val="16"/>
          <w:szCs w:val="16"/>
        </w:rPr>
      </w:pPr>
    </w:p>
    <w:p w:rsidR="007C42FD" w:rsidRPr="00DC7182" w:rsidRDefault="00AF490A" w:rsidP="007C42FD">
      <w:pPr>
        <w:jc w:val="center"/>
        <w:rPr>
          <w:rFonts w:ascii="Garamond" w:hAnsi="Garamond" w:cs="Znikomit"/>
          <w:color w:val="C0C0C0"/>
        </w:rPr>
      </w:pPr>
      <w:r w:rsidRPr="00DC7182">
        <w:rPr>
          <w:rFonts w:ascii="Garamond" w:hAnsi="Garamond" w:cs="Znikomit"/>
          <w:color w:val="C0C0C0"/>
        </w:rPr>
        <w:t>2</w:t>
      </w:r>
      <w:r w:rsidR="007C42FD" w:rsidRPr="00DC7182">
        <w:rPr>
          <w:rFonts w:ascii="Garamond" w:hAnsi="Garamond" w:cs="Znikomit"/>
          <w:color w:val="C0C0C0"/>
        </w:rPr>
        <w:t>^ edizione</w:t>
      </w:r>
    </w:p>
    <w:p w:rsidR="007C42FD" w:rsidRPr="00DC7182" w:rsidRDefault="00AF490A" w:rsidP="00024399">
      <w:pPr>
        <w:jc w:val="center"/>
        <w:rPr>
          <w:rFonts w:ascii="Garamond" w:hAnsi="Garamond" w:cs="Helvetica-Condensed-Bold"/>
          <w:b/>
          <w:bCs/>
          <w:color w:val="B11117"/>
          <w:sz w:val="20"/>
          <w:szCs w:val="20"/>
        </w:rPr>
      </w:pPr>
      <w:r w:rsidRPr="00DC7182">
        <w:rPr>
          <w:rFonts w:ascii="Garamond" w:hAnsi="Garamond" w:cs="Znikomit"/>
          <w:color w:val="C0C0C0"/>
        </w:rPr>
        <w:t>20</w:t>
      </w:r>
      <w:r w:rsidR="007C42FD" w:rsidRPr="00DC7182">
        <w:rPr>
          <w:rFonts w:ascii="Garamond" w:hAnsi="Garamond" w:cs="Znikomit"/>
          <w:color w:val="C0C0C0"/>
        </w:rPr>
        <w:t xml:space="preserve"> marzo – </w:t>
      </w:r>
      <w:r w:rsidR="000162D0" w:rsidRPr="00DC7182">
        <w:rPr>
          <w:rFonts w:ascii="Garamond" w:hAnsi="Garamond" w:cs="Znikomit"/>
          <w:color w:val="C0C0C0"/>
        </w:rPr>
        <w:t>6</w:t>
      </w:r>
      <w:r w:rsidR="007C42FD" w:rsidRPr="00DC7182">
        <w:rPr>
          <w:rFonts w:ascii="Garamond" w:hAnsi="Garamond" w:cs="Znikomit"/>
          <w:color w:val="C0C0C0"/>
        </w:rPr>
        <w:t xml:space="preserve"> dicembre </w:t>
      </w:r>
      <w:r w:rsidRPr="00DC7182">
        <w:rPr>
          <w:rFonts w:ascii="Garamond" w:hAnsi="Garamond" w:cs="Znikomit"/>
          <w:color w:val="C0C0C0"/>
        </w:rPr>
        <w:t>2013</w:t>
      </w:r>
    </w:p>
    <w:p w:rsidR="00725E56" w:rsidRDefault="007C42FD" w:rsidP="007C42FD">
      <w:pPr>
        <w:autoSpaceDE w:val="0"/>
        <w:autoSpaceDN w:val="0"/>
        <w:adjustRightInd w:val="0"/>
        <w:jc w:val="right"/>
        <w:rPr>
          <w:rFonts w:ascii="Garamond" w:hAnsi="Garamond" w:cs="Helvetica-Condensed-Bold"/>
          <w:b/>
          <w:bCs/>
          <w:color w:val="B11117"/>
        </w:rPr>
      </w:pPr>
      <w:r w:rsidRPr="00DC7182">
        <w:rPr>
          <w:rFonts w:ascii="Garamond" w:hAnsi="Garamond" w:cs="Helvetica-Condensed-Bold"/>
          <w:b/>
          <w:bCs/>
          <w:color w:val="B11117"/>
          <w:sz w:val="22"/>
          <w:szCs w:val="22"/>
        </w:rPr>
        <w:tab/>
      </w:r>
      <w:r w:rsidRPr="00DC7182">
        <w:rPr>
          <w:rFonts w:ascii="Garamond" w:hAnsi="Garamond" w:cs="Helvetica-Condensed-Bold"/>
          <w:b/>
          <w:bCs/>
          <w:color w:val="B11117"/>
          <w:sz w:val="22"/>
          <w:szCs w:val="22"/>
        </w:rPr>
        <w:tab/>
      </w:r>
      <w:r w:rsidRPr="00DC7182">
        <w:rPr>
          <w:rFonts w:ascii="Garamond" w:hAnsi="Garamond" w:cs="Helvetica-Condensed-Bold"/>
          <w:b/>
          <w:bCs/>
          <w:color w:val="B11117"/>
        </w:rPr>
        <w:t xml:space="preserve">           </w:t>
      </w:r>
      <w:r w:rsidR="008B38A6" w:rsidRPr="00DC7182">
        <w:rPr>
          <w:rFonts w:ascii="Garamond" w:hAnsi="Garamond" w:cs="Helvetica-Condensed-Bold"/>
          <w:b/>
          <w:bCs/>
          <w:color w:val="B11117"/>
        </w:rPr>
        <w:t xml:space="preserve">         </w:t>
      </w:r>
    </w:p>
    <w:p w:rsidR="007C42FD" w:rsidRPr="00DC7182" w:rsidRDefault="008B38A6" w:rsidP="007C42FD">
      <w:pPr>
        <w:autoSpaceDE w:val="0"/>
        <w:autoSpaceDN w:val="0"/>
        <w:adjustRightInd w:val="0"/>
        <w:jc w:val="right"/>
        <w:rPr>
          <w:rFonts w:ascii="Garamond" w:hAnsi="Garamond" w:cs="Helvetica-Condensed-Bold"/>
          <w:b/>
          <w:bCs/>
          <w:color w:val="B11117"/>
        </w:rPr>
      </w:pPr>
      <w:r w:rsidRPr="00DC7182">
        <w:rPr>
          <w:rFonts w:ascii="Garamond" w:hAnsi="Garamond" w:cs="Helvetica-Condensed-Bold"/>
          <w:b/>
          <w:bCs/>
          <w:color w:val="B11117"/>
        </w:rPr>
        <w:t xml:space="preserve">    </w:t>
      </w:r>
      <w:r w:rsidR="007C42FD" w:rsidRPr="00DC7182">
        <w:rPr>
          <w:rFonts w:ascii="Garamond" w:hAnsi="Garamond" w:cs="Helvetica-Condensed-Bold"/>
          <w:b/>
          <w:bCs/>
          <w:color w:val="B11117"/>
        </w:rPr>
        <w:t xml:space="preserve"> [ comunicato stampa ]</w:t>
      </w:r>
    </w:p>
    <w:p w:rsidR="00266A85" w:rsidRPr="00681AB9" w:rsidRDefault="00266A85" w:rsidP="00266A85">
      <w:pPr>
        <w:spacing w:before="100" w:beforeAutospacing="1" w:after="100" w:afterAutospacing="1"/>
        <w:rPr>
          <w:rFonts w:ascii="Garamond" w:eastAsia="SimSun" w:hAnsi="Garamond"/>
          <w:sz w:val="22"/>
          <w:szCs w:val="22"/>
          <w:lang w:eastAsia="zh-CN"/>
        </w:rPr>
      </w:pPr>
      <w:bookmarkStart w:id="0" w:name="_GoBack"/>
      <w:r>
        <w:rPr>
          <w:rFonts w:ascii="Garamond" w:eastAsia="SimSun" w:hAnsi="Garamond"/>
          <w:b/>
          <w:bCs/>
          <w:color w:val="AF0917"/>
          <w:sz w:val="22"/>
          <w:szCs w:val="22"/>
          <w:lang w:eastAsia="zh-CN"/>
        </w:rPr>
        <w:t>16 settembre</w:t>
      </w:r>
      <w:r w:rsidRPr="00681AB9">
        <w:rPr>
          <w:rFonts w:ascii="Garamond" w:eastAsia="SimSun" w:hAnsi="Garamond"/>
          <w:b/>
          <w:bCs/>
          <w:color w:val="AF0917"/>
          <w:sz w:val="22"/>
          <w:szCs w:val="22"/>
          <w:lang w:eastAsia="zh-CN"/>
        </w:rPr>
        <w:t xml:space="preserve"> 2013</w:t>
      </w:r>
      <w:r w:rsidRPr="00681AB9">
        <w:rPr>
          <w:rFonts w:ascii="Garamond" w:eastAsia="SimSun" w:hAnsi="Garamond"/>
          <w:color w:val="AF0917"/>
          <w:sz w:val="22"/>
          <w:szCs w:val="22"/>
          <w:lang w:eastAsia="zh-CN"/>
        </w:rPr>
        <w:t xml:space="preserve"> ore 21,00</w:t>
      </w:r>
      <w:r w:rsidRPr="00681AB9">
        <w:rPr>
          <w:rFonts w:ascii="Garamond" w:eastAsia="SimSun" w:hAnsi="Garamond"/>
          <w:sz w:val="22"/>
          <w:szCs w:val="22"/>
          <w:lang w:eastAsia="zh-CN"/>
        </w:rPr>
        <w:br/>
      </w:r>
      <w:r>
        <w:rPr>
          <w:rFonts w:ascii="Garamond" w:eastAsia="SimSun" w:hAnsi="Garamond"/>
          <w:sz w:val="22"/>
          <w:szCs w:val="22"/>
          <w:lang w:eastAsia="zh-CN"/>
        </w:rPr>
        <w:t>Padova, Auditorium Pollini</w:t>
      </w:r>
    </w:p>
    <w:p w:rsidR="00266A85" w:rsidRPr="008641B2" w:rsidRDefault="00266A85" w:rsidP="00266A85">
      <w:pPr>
        <w:spacing w:before="100" w:beforeAutospacing="1" w:after="100" w:afterAutospacing="1"/>
        <w:rPr>
          <w:rFonts w:ascii="Garamond" w:eastAsia="SimSun" w:hAnsi="Garamond"/>
          <w:sz w:val="22"/>
          <w:szCs w:val="22"/>
          <w:lang w:val="en-US" w:eastAsia="zh-CN"/>
        </w:rPr>
      </w:pPr>
      <w:r w:rsidRPr="008641B2">
        <w:rPr>
          <w:rFonts w:ascii="Garamond" w:eastAsia="SimSun" w:hAnsi="Garamond"/>
          <w:b/>
          <w:bCs/>
          <w:color w:val="AF0917"/>
          <w:sz w:val="22"/>
          <w:szCs w:val="22"/>
          <w:lang w:val="en-US" w:eastAsia="zh-CN"/>
        </w:rPr>
        <w:t>TURKISH NATIONAL YOUTH PHILHARMONIC</w:t>
      </w:r>
      <w:r w:rsidRPr="008641B2">
        <w:rPr>
          <w:rFonts w:ascii="Garamond" w:eastAsia="SimSun" w:hAnsi="Garamond"/>
          <w:sz w:val="22"/>
          <w:szCs w:val="22"/>
          <w:lang w:val="en-US" w:eastAsia="zh-CN"/>
        </w:rPr>
        <w:br/>
      </w:r>
      <w:proofErr w:type="spellStart"/>
      <w:r w:rsidRPr="008641B2">
        <w:rPr>
          <w:rFonts w:ascii="Garamond" w:eastAsia="SimSun" w:hAnsi="Garamond"/>
          <w:b/>
          <w:bCs/>
          <w:sz w:val="22"/>
          <w:szCs w:val="22"/>
          <w:lang w:val="en-US" w:eastAsia="zh-CN"/>
        </w:rPr>
        <w:t>Cem</w:t>
      </w:r>
      <w:proofErr w:type="spellEnd"/>
      <w:r w:rsidRPr="008641B2">
        <w:rPr>
          <w:rFonts w:ascii="Garamond" w:eastAsia="SimSun" w:hAnsi="Garamond"/>
          <w:b/>
          <w:bCs/>
          <w:sz w:val="22"/>
          <w:szCs w:val="22"/>
          <w:lang w:val="en-US" w:eastAsia="zh-CN"/>
        </w:rPr>
        <w:t xml:space="preserve"> Mansur</w:t>
      </w:r>
      <w:r w:rsidRPr="008641B2">
        <w:rPr>
          <w:rFonts w:ascii="Garamond" w:eastAsia="SimSun" w:hAnsi="Garamond"/>
          <w:sz w:val="22"/>
          <w:szCs w:val="22"/>
          <w:lang w:val="en-US" w:eastAsia="zh-CN"/>
        </w:rPr>
        <w:t xml:space="preserve"> </w:t>
      </w:r>
      <w:proofErr w:type="spellStart"/>
      <w:r w:rsidRPr="008641B2">
        <w:rPr>
          <w:rFonts w:ascii="Garamond" w:eastAsia="SimSun" w:hAnsi="Garamond"/>
          <w:sz w:val="22"/>
          <w:szCs w:val="22"/>
          <w:lang w:val="en-US" w:eastAsia="zh-CN"/>
        </w:rPr>
        <w:t>direttore</w:t>
      </w:r>
      <w:proofErr w:type="spellEnd"/>
      <w:r w:rsidRPr="008641B2">
        <w:rPr>
          <w:rFonts w:ascii="Garamond" w:eastAsia="SimSun" w:hAnsi="Garamond"/>
          <w:sz w:val="22"/>
          <w:szCs w:val="22"/>
          <w:lang w:val="en-US" w:eastAsia="zh-CN"/>
        </w:rPr>
        <w:br/>
      </w:r>
      <w:proofErr w:type="spellStart"/>
      <w:r w:rsidRPr="008641B2">
        <w:rPr>
          <w:rFonts w:ascii="Garamond" w:eastAsia="SimSun" w:hAnsi="Garamond"/>
          <w:b/>
          <w:bCs/>
          <w:sz w:val="22"/>
          <w:szCs w:val="22"/>
          <w:lang w:val="en-US" w:eastAsia="zh-CN"/>
        </w:rPr>
        <w:t>Shlomo</w:t>
      </w:r>
      <w:proofErr w:type="spellEnd"/>
      <w:r w:rsidRPr="008641B2">
        <w:rPr>
          <w:rFonts w:ascii="Garamond" w:eastAsia="SimSun" w:hAnsi="Garamond"/>
          <w:b/>
          <w:bCs/>
          <w:sz w:val="22"/>
          <w:szCs w:val="22"/>
          <w:lang w:val="en-US" w:eastAsia="zh-CN"/>
        </w:rPr>
        <w:t xml:space="preserve"> </w:t>
      </w:r>
      <w:proofErr w:type="spellStart"/>
      <w:r w:rsidRPr="008641B2">
        <w:rPr>
          <w:rFonts w:ascii="Garamond" w:eastAsia="SimSun" w:hAnsi="Garamond"/>
          <w:b/>
          <w:bCs/>
          <w:sz w:val="22"/>
          <w:szCs w:val="22"/>
          <w:lang w:val="en-US" w:eastAsia="zh-CN"/>
        </w:rPr>
        <w:t>Mintz</w:t>
      </w:r>
      <w:proofErr w:type="spellEnd"/>
      <w:r w:rsidRPr="008641B2">
        <w:rPr>
          <w:rFonts w:ascii="Garamond" w:eastAsia="SimSun" w:hAnsi="Garamond"/>
          <w:sz w:val="22"/>
          <w:szCs w:val="22"/>
          <w:lang w:val="en-US" w:eastAsia="zh-CN"/>
        </w:rPr>
        <w:t xml:space="preserve"> </w:t>
      </w:r>
      <w:proofErr w:type="spellStart"/>
      <w:r w:rsidRPr="008641B2">
        <w:rPr>
          <w:rFonts w:ascii="Garamond" w:eastAsia="SimSun" w:hAnsi="Garamond"/>
          <w:sz w:val="22"/>
          <w:szCs w:val="22"/>
          <w:lang w:val="en-US" w:eastAsia="zh-CN"/>
        </w:rPr>
        <w:t>violino</w:t>
      </w:r>
      <w:proofErr w:type="spellEnd"/>
      <w:r w:rsidRPr="008641B2">
        <w:rPr>
          <w:rFonts w:ascii="Garamond" w:eastAsia="SimSun" w:hAnsi="Garamond"/>
          <w:sz w:val="22"/>
          <w:szCs w:val="22"/>
          <w:lang w:val="en-US" w:eastAsia="zh-CN"/>
        </w:rPr>
        <w:br/>
      </w:r>
      <w:proofErr w:type="spellStart"/>
      <w:r w:rsidRPr="008641B2">
        <w:rPr>
          <w:rFonts w:ascii="Garamond" w:eastAsia="SimSun" w:hAnsi="Garamond"/>
          <w:sz w:val="22"/>
          <w:szCs w:val="22"/>
          <w:lang w:val="en-US" w:eastAsia="zh-CN"/>
        </w:rPr>
        <w:t>Musiche</w:t>
      </w:r>
      <w:proofErr w:type="spellEnd"/>
      <w:r w:rsidRPr="008641B2">
        <w:rPr>
          <w:rFonts w:ascii="Garamond" w:eastAsia="SimSun" w:hAnsi="Garamond"/>
          <w:sz w:val="22"/>
          <w:szCs w:val="22"/>
          <w:lang w:val="en-US" w:eastAsia="zh-CN"/>
        </w:rPr>
        <w:t xml:space="preserve"> di </w:t>
      </w:r>
      <w:r w:rsidRPr="008641B2">
        <w:rPr>
          <w:rFonts w:ascii="Garamond" w:eastAsia="SimSun" w:hAnsi="Garamond"/>
          <w:b/>
          <w:bCs/>
          <w:sz w:val="22"/>
          <w:szCs w:val="22"/>
          <w:lang w:val="en-US" w:eastAsia="zh-CN"/>
        </w:rPr>
        <w:t>L. van Beethoven, J. Brahms</w:t>
      </w:r>
    </w:p>
    <w:p w:rsidR="00266A85" w:rsidRPr="004054A8" w:rsidRDefault="00266A85" w:rsidP="00266A85">
      <w:pPr>
        <w:pStyle w:val="NormalWeb"/>
        <w:spacing w:before="0" w:beforeAutospacing="0" w:after="0" w:afterAutospacing="0"/>
        <w:jc w:val="both"/>
        <w:rPr>
          <w:rStyle w:val="Strong"/>
          <w:rFonts w:ascii="Garamond" w:hAnsi="Garamond"/>
          <w:b w:val="0"/>
          <w:bCs w:val="0"/>
          <w:sz w:val="22"/>
          <w:szCs w:val="22"/>
        </w:rPr>
      </w:pPr>
      <w:r w:rsidRPr="00681AB9">
        <w:rPr>
          <w:rFonts w:ascii="Garamond" w:eastAsia="SimSun" w:hAnsi="Garamond"/>
          <w:b/>
          <w:bCs/>
          <w:color w:val="AF0917"/>
          <w:sz w:val="22"/>
          <w:szCs w:val="22"/>
          <w:lang w:eastAsia="zh-CN"/>
        </w:rPr>
        <w:t>Ingresso gratuito</w:t>
      </w:r>
      <w:r w:rsidRPr="00681AB9">
        <w:rPr>
          <w:rFonts w:ascii="Garamond" w:eastAsia="SimSun" w:hAnsi="Garamond"/>
          <w:sz w:val="22"/>
          <w:szCs w:val="22"/>
          <w:lang w:eastAsia="zh-CN"/>
        </w:rPr>
        <w:t xml:space="preserve"> con prenotazione obbligatoria</w:t>
      </w:r>
    </w:p>
    <w:p w:rsidR="00266A85" w:rsidRPr="004054A8" w:rsidRDefault="00266A85" w:rsidP="00266A85">
      <w:pPr>
        <w:pStyle w:val="NormaleHelvetica-Condensed"/>
        <w:rPr>
          <w:rStyle w:val="Strong"/>
          <w:rFonts w:ascii="Garamond" w:hAnsi="Garamond"/>
          <w:b w:val="0"/>
        </w:rPr>
      </w:pPr>
      <w:r w:rsidRPr="004054A8">
        <w:rPr>
          <w:rStyle w:val="Strong"/>
          <w:rFonts w:ascii="Garamond" w:hAnsi="Garamond"/>
          <w:b w:val="0"/>
        </w:rPr>
        <w:t>Per informazioni:</w:t>
      </w:r>
    </w:p>
    <w:p w:rsidR="00266A85" w:rsidRDefault="00266A85" w:rsidP="00266A85">
      <w:pPr>
        <w:pStyle w:val="NormaleHelvetica-Condensed"/>
        <w:rPr>
          <w:rFonts w:ascii="Garamond" w:hAnsi="Garamond"/>
        </w:rPr>
      </w:pPr>
      <w:r w:rsidRPr="004054A8">
        <w:rPr>
          <w:rFonts w:ascii="Garamond" w:hAnsi="Garamond"/>
          <w:u w:val="single"/>
        </w:rPr>
        <w:t>www.rassegnamusike.it</w:t>
      </w:r>
      <w:r w:rsidRPr="004054A8">
        <w:rPr>
          <w:rFonts w:ascii="Garamond" w:hAnsi="Garamond"/>
        </w:rPr>
        <w:br/>
        <w:t>tel. 345 71546</w:t>
      </w:r>
      <w:r>
        <w:rPr>
          <w:rFonts w:ascii="Garamond" w:hAnsi="Garamond"/>
        </w:rPr>
        <w:t>54</w:t>
      </w:r>
    </w:p>
    <w:p w:rsidR="00266A85" w:rsidRPr="004054A8" w:rsidRDefault="00266A85" w:rsidP="00266A85">
      <w:pPr>
        <w:pStyle w:val="NormaleHelvetica-Condensed"/>
        <w:rPr>
          <w:rFonts w:ascii="Garamond" w:hAnsi="Garamond"/>
        </w:rPr>
      </w:pPr>
    </w:p>
    <w:p w:rsidR="00266A85" w:rsidRDefault="00266A85" w:rsidP="00266A85">
      <w:pPr>
        <w:jc w:val="both"/>
        <w:rPr>
          <w:rFonts w:ascii="Garamond" w:hAnsi="Garamond"/>
          <w:b/>
          <w:bCs/>
          <w:color w:val="FF0000"/>
          <w:sz w:val="32"/>
          <w:szCs w:val="32"/>
        </w:rPr>
      </w:pPr>
    </w:p>
    <w:p w:rsidR="00266A85" w:rsidRPr="0086118D" w:rsidRDefault="00266A85" w:rsidP="00266A85">
      <w:pPr>
        <w:jc w:val="both"/>
        <w:rPr>
          <w:rFonts w:ascii="Garamond" w:hAnsi="Garamond" w:cs="Arial"/>
          <w:b/>
          <w:bCs/>
          <w:color w:val="C00000"/>
          <w:sz w:val="32"/>
          <w:szCs w:val="32"/>
        </w:rPr>
      </w:pPr>
      <w:r w:rsidRPr="0086118D">
        <w:rPr>
          <w:rFonts w:ascii="Garamond" w:hAnsi="Garamond"/>
          <w:b/>
          <w:bCs/>
          <w:color w:val="C00000"/>
          <w:sz w:val="32"/>
          <w:szCs w:val="32"/>
        </w:rPr>
        <w:t>Esauriti in meno di tre settimane i biglietti per Shlomo Mintz con i ragazzi dell’Orchestra Giovanile Nazionale della Turchia.</w:t>
      </w:r>
    </w:p>
    <w:p w:rsidR="00266A85" w:rsidRDefault="00266A85" w:rsidP="00266A85">
      <w:pPr>
        <w:spacing w:before="100" w:beforeAutospacing="1" w:after="100" w:afterAutospacing="1"/>
        <w:jc w:val="both"/>
        <w:rPr>
          <w:rFonts w:ascii="Garamond" w:eastAsia="SimSun" w:hAnsi="Garamond"/>
          <w:bCs/>
          <w:lang w:eastAsia="zh-CN"/>
        </w:rPr>
      </w:pPr>
      <w:r>
        <w:rPr>
          <w:rFonts w:ascii="Garamond" w:eastAsia="SimSun" w:hAnsi="Garamond"/>
          <w:bCs/>
          <w:lang w:eastAsia="zh-CN"/>
        </w:rPr>
        <w:t xml:space="preserve">Grande successo per il primo appuntamento di </w:t>
      </w:r>
      <w:r w:rsidRPr="0086118D">
        <w:rPr>
          <w:rFonts w:ascii="Garamond" w:eastAsia="SimSun" w:hAnsi="Garamond"/>
          <w:b/>
          <w:bCs/>
          <w:lang w:eastAsia="zh-CN"/>
        </w:rPr>
        <w:t>Musikè Giovani</w:t>
      </w:r>
      <w:r w:rsidR="007E6FDF">
        <w:rPr>
          <w:rFonts w:ascii="Garamond" w:eastAsia="SimSun" w:hAnsi="Garamond"/>
          <w:bCs/>
          <w:lang w:eastAsia="zh-CN"/>
        </w:rPr>
        <w:t>,</w:t>
      </w:r>
      <w:r>
        <w:rPr>
          <w:rFonts w:ascii="Garamond" w:eastAsia="SimSun" w:hAnsi="Garamond"/>
          <w:bCs/>
          <w:lang w:eastAsia="zh-CN"/>
        </w:rPr>
        <w:t xml:space="preserve"> </w:t>
      </w:r>
      <w:r w:rsidRPr="00266A85">
        <w:rPr>
          <w:rFonts w:ascii="Garamond" w:eastAsia="SimSun" w:hAnsi="Garamond"/>
          <w:bCs/>
          <w:lang w:eastAsia="zh-CN"/>
        </w:rPr>
        <w:t>nuova sezione della rassegna</w:t>
      </w:r>
      <w:r>
        <w:rPr>
          <w:rFonts w:ascii="Garamond" w:eastAsia="SimSun" w:hAnsi="Garamond"/>
          <w:bCs/>
          <w:lang w:eastAsia="zh-CN"/>
        </w:rPr>
        <w:t xml:space="preserve"> </w:t>
      </w:r>
      <w:r w:rsidRPr="0086118D">
        <w:rPr>
          <w:rFonts w:ascii="Garamond" w:eastAsia="SimSun" w:hAnsi="Garamond"/>
          <w:b/>
          <w:bCs/>
          <w:lang w:eastAsia="zh-CN"/>
        </w:rPr>
        <w:t xml:space="preserve">Musikè </w:t>
      </w:r>
      <w:r>
        <w:rPr>
          <w:rFonts w:ascii="Garamond" w:eastAsia="SimSun" w:hAnsi="Garamond"/>
          <w:bCs/>
          <w:lang w:eastAsia="zh-CN"/>
        </w:rPr>
        <w:t xml:space="preserve">della </w:t>
      </w:r>
      <w:r w:rsidRPr="0086118D">
        <w:rPr>
          <w:rFonts w:ascii="Garamond" w:eastAsia="SimSun" w:hAnsi="Garamond"/>
          <w:b/>
          <w:bCs/>
          <w:lang w:eastAsia="zh-CN"/>
        </w:rPr>
        <w:t>Fondazione Cassa di Risparmio di Padova e Rovigo</w:t>
      </w:r>
      <w:r>
        <w:rPr>
          <w:rFonts w:ascii="Garamond" w:eastAsia="SimSun" w:hAnsi="Garamond"/>
          <w:bCs/>
          <w:lang w:eastAsia="zh-CN"/>
        </w:rPr>
        <w:t xml:space="preserve"> dedicata alle giovani compagini orchestrali. In meno di tre settimane dall’apertura online delle prenotazioni, il concerto di </w:t>
      </w:r>
      <w:r w:rsidRPr="0086118D">
        <w:rPr>
          <w:rFonts w:ascii="Garamond" w:eastAsia="SimSun" w:hAnsi="Garamond"/>
          <w:b/>
          <w:bCs/>
          <w:lang w:eastAsia="zh-CN"/>
        </w:rPr>
        <w:t>lunedì 16 settembre</w:t>
      </w:r>
      <w:r>
        <w:rPr>
          <w:rFonts w:ascii="Garamond" w:eastAsia="SimSun" w:hAnsi="Garamond"/>
          <w:bCs/>
          <w:lang w:eastAsia="zh-CN"/>
        </w:rPr>
        <w:t xml:space="preserve"> all’</w:t>
      </w:r>
      <w:r w:rsidRPr="0086118D">
        <w:rPr>
          <w:rFonts w:ascii="Garamond" w:eastAsia="SimSun" w:hAnsi="Garamond"/>
          <w:b/>
          <w:bCs/>
          <w:lang w:eastAsia="zh-CN"/>
        </w:rPr>
        <w:t>Auditorium Pollini</w:t>
      </w:r>
      <w:r>
        <w:rPr>
          <w:rFonts w:ascii="Garamond" w:eastAsia="SimSun" w:hAnsi="Garamond"/>
          <w:bCs/>
          <w:lang w:eastAsia="zh-CN"/>
        </w:rPr>
        <w:t>, con l’</w:t>
      </w:r>
      <w:r w:rsidRPr="0086118D">
        <w:rPr>
          <w:rFonts w:ascii="Garamond" w:eastAsia="SimSun" w:hAnsi="Garamond"/>
          <w:b/>
          <w:bCs/>
          <w:lang w:eastAsia="zh-CN"/>
        </w:rPr>
        <w:t>Orchestra Giovanile Nazionale della Turchia</w:t>
      </w:r>
      <w:r w:rsidRPr="00266A85">
        <w:rPr>
          <w:rFonts w:ascii="Garamond" w:eastAsia="SimSun" w:hAnsi="Garamond"/>
          <w:bCs/>
          <w:lang w:eastAsia="zh-CN"/>
        </w:rPr>
        <w:t xml:space="preserve"> </w:t>
      </w:r>
      <w:r>
        <w:rPr>
          <w:rFonts w:ascii="Garamond" w:eastAsia="SimSun" w:hAnsi="Garamond"/>
          <w:bCs/>
          <w:lang w:eastAsia="zh-CN"/>
        </w:rPr>
        <w:t>e</w:t>
      </w:r>
      <w:r w:rsidRPr="00266A85">
        <w:rPr>
          <w:rFonts w:ascii="Garamond" w:eastAsia="SimSun" w:hAnsi="Garamond"/>
          <w:bCs/>
          <w:lang w:eastAsia="zh-CN"/>
        </w:rPr>
        <w:t xml:space="preserve"> la partecipazione straordinaria di </w:t>
      </w:r>
      <w:r w:rsidRPr="0086118D">
        <w:rPr>
          <w:rFonts w:ascii="Garamond" w:eastAsia="SimSun" w:hAnsi="Garamond"/>
          <w:b/>
          <w:bCs/>
          <w:lang w:eastAsia="zh-CN"/>
        </w:rPr>
        <w:t>Shlomo Mintz</w:t>
      </w:r>
      <w:r w:rsidRPr="00266A85">
        <w:rPr>
          <w:rFonts w:ascii="Garamond" w:eastAsia="SimSun" w:hAnsi="Garamond"/>
          <w:bCs/>
          <w:lang w:eastAsia="zh-CN"/>
        </w:rPr>
        <w:t>,</w:t>
      </w:r>
      <w:r>
        <w:rPr>
          <w:rFonts w:ascii="Garamond" w:eastAsia="SimSun" w:hAnsi="Garamond"/>
          <w:bCs/>
          <w:lang w:eastAsia="zh-CN"/>
        </w:rPr>
        <w:t xml:space="preserve"> ha registrato il </w:t>
      </w:r>
      <w:r w:rsidRPr="0086118D">
        <w:rPr>
          <w:rFonts w:ascii="Garamond" w:eastAsia="SimSun" w:hAnsi="Garamond"/>
          <w:b/>
          <w:bCs/>
          <w:lang w:eastAsia="zh-CN"/>
        </w:rPr>
        <w:t>tutto esaurito, con 500 posti prenotati</w:t>
      </w:r>
      <w:r>
        <w:rPr>
          <w:rFonts w:ascii="Garamond" w:eastAsia="SimSun" w:hAnsi="Garamond"/>
          <w:bCs/>
          <w:lang w:eastAsia="zh-CN"/>
        </w:rPr>
        <w:t>.</w:t>
      </w:r>
    </w:p>
    <w:p w:rsidR="0086118D" w:rsidRPr="0086118D" w:rsidRDefault="005D5124" w:rsidP="0086118D">
      <w:pPr>
        <w:spacing w:before="100" w:beforeAutospacing="1" w:after="100" w:afterAutospacing="1"/>
        <w:jc w:val="both"/>
        <w:rPr>
          <w:rFonts w:ascii="Garamond" w:eastAsia="SimSun" w:hAnsi="Garamond"/>
          <w:bCs/>
          <w:lang w:eastAsia="zh-CN"/>
        </w:rPr>
      </w:pPr>
      <w:r>
        <w:rPr>
          <w:rFonts w:ascii="Garamond" w:eastAsia="SimSun" w:hAnsi="Garamond"/>
          <w:bCs/>
          <w:lang w:eastAsia="zh-CN"/>
        </w:rPr>
        <w:t>I</w:t>
      </w:r>
      <w:r w:rsidR="008641B2">
        <w:rPr>
          <w:rFonts w:ascii="Garamond" w:eastAsia="SimSun" w:hAnsi="Garamond"/>
          <w:bCs/>
          <w:lang w:eastAsia="zh-CN"/>
        </w:rPr>
        <w:t xml:space="preserve"> </w:t>
      </w:r>
      <w:r w:rsidR="00266A85" w:rsidRPr="00266A85">
        <w:rPr>
          <w:rFonts w:ascii="Garamond" w:eastAsia="SimSun" w:hAnsi="Garamond"/>
          <w:bCs/>
          <w:lang w:eastAsia="zh-CN"/>
        </w:rPr>
        <w:t>giovani orchestrali, tutti di età compresa tra i 16 e i 22 anni,</w:t>
      </w:r>
      <w:r w:rsidR="00266A85">
        <w:rPr>
          <w:rFonts w:ascii="Garamond" w:eastAsia="SimSun" w:hAnsi="Garamond"/>
          <w:bCs/>
          <w:lang w:eastAsia="zh-CN"/>
        </w:rPr>
        <w:t xml:space="preserve"> </w:t>
      </w:r>
      <w:r w:rsidR="00266A85" w:rsidRPr="00266A85">
        <w:rPr>
          <w:rFonts w:ascii="Garamond" w:eastAsia="SimSun" w:hAnsi="Garamond"/>
          <w:bCs/>
          <w:lang w:eastAsia="zh-CN"/>
        </w:rPr>
        <w:t xml:space="preserve">si esibiranno in un programma </w:t>
      </w:r>
      <w:r w:rsidR="007E6FDF">
        <w:rPr>
          <w:rFonts w:ascii="Garamond" w:eastAsia="SimSun" w:hAnsi="Garamond"/>
          <w:bCs/>
          <w:lang w:eastAsia="zh-CN"/>
        </w:rPr>
        <w:t>con</w:t>
      </w:r>
      <w:r w:rsidR="00266A85" w:rsidRPr="00266A85">
        <w:rPr>
          <w:rFonts w:ascii="Garamond" w:eastAsia="SimSun" w:hAnsi="Garamond"/>
          <w:bCs/>
          <w:lang w:eastAsia="zh-CN"/>
        </w:rPr>
        <w:t xml:space="preserve"> musiche di </w:t>
      </w:r>
      <w:r w:rsidR="00266A85" w:rsidRPr="0086118D">
        <w:rPr>
          <w:rFonts w:ascii="Garamond" w:eastAsia="SimSun" w:hAnsi="Garamond"/>
          <w:b/>
          <w:bCs/>
          <w:lang w:eastAsia="zh-CN"/>
        </w:rPr>
        <w:t>L. van Beethoven</w:t>
      </w:r>
      <w:r w:rsidR="00266A85" w:rsidRPr="00266A85">
        <w:rPr>
          <w:rFonts w:ascii="Garamond" w:eastAsia="SimSun" w:hAnsi="Garamond"/>
          <w:bCs/>
          <w:lang w:eastAsia="zh-CN"/>
        </w:rPr>
        <w:t xml:space="preserve"> (</w:t>
      </w:r>
      <w:r w:rsidR="00266A85" w:rsidRPr="0086118D">
        <w:rPr>
          <w:rFonts w:ascii="Garamond" w:eastAsia="SimSun" w:hAnsi="Garamond"/>
          <w:bCs/>
          <w:i/>
          <w:lang w:eastAsia="zh-CN"/>
        </w:rPr>
        <w:t>Ouverture Leonora n. 3</w:t>
      </w:r>
      <w:r w:rsidR="00266A85" w:rsidRPr="00266A85">
        <w:rPr>
          <w:rFonts w:ascii="Garamond" w:eastAsia="SimSun" w:hAnsi="Garamond"/>
          <w:bCs/>
          <w:lang w:eastAsia="zh-CN"/>
        </w:rPr>
        <w:t xml:space="preserve"> e </w:t>
      </w:r>
      <w:r w:rsidR="00266A85" w:rsidRPr="0086118D">
        <w:rPr>
          <w:rFonts w:ascii="Garamond" w:eastAsia="SimSun" w:hAnsi="Garamond"/>
          <w:bCs/>
          <w:i/>
          <w:lang w:eastAsia="zh-CN"/>
        </w:rPr>
        <w:t>Concerto per violino e orchestra in Re maggiore op. 61</w:t>
      </w:r>
      <w:r w:rsidR="00266A85" w:rsidRPr="00266A85">
        <w:rPr>
          <w:rFonts w:ascii="Garamond" w:eastAsia="SimSun" w:hAnsi="Garamond"/>
          <w:bCs/>
          <w:lang w:eastAsia="zh-CN"/>
        </w:rPr>
        <w:t xml:space="preserve">) e </w:t>
      </w:r>
      <w:r w:rsidR="00266A85" w:rsidRPr="0086118D">
        <w:rPr>
          <w:rFonts w:ascii="Garamond" w:eastAsia="SimSun" w:hAnsi="Garamond"/>
          <w:b/>
          <w:bCs/>
          <w:lang w:eastAsia="zh-CN"/>
        </w:rPr>
        <w:t>J. Brahms</w:t>
      </w:r>
      <w:r w:rsidR="00266A85" w:rsidRPr="00266A85">
        <w:rPr>
          <w:rFonts w:ascii="Garamond" w:eastAsia="SimSun" w:hAnsi="Garamond"/>
          <w:bCs/>
          <w:lang w:eastAsia="zh-CN"/>
        </w:rPr>
        <w:t xml:space="preserve"> (</w:t>
      </w:r>
      <w:r w:rsidR="00266A85" w:rsidRPr="0086118D">
        <w:rPr>
          <w:rFonts w:ascii="Garamond" w:eastAsia="SimSun" w:hAnsi="Garamond"/>
          <w:bCs/>
          <w:i/>
          <w:lang w:eastAsia="zh-CN"/>
        </w:rPr>
        <w:t>Sinfo</w:t>
      </w:r>
      <w:r w:rsidR="0086118D" w:rsidRPr="0086118D">
        <w:rPr>
          <w:rFonts w:ascii="Garamond" w:eastAsia="SimSun" w:hAnsi="Garamond"/>
          <w:bCs/>
          <w:i/>
          <w:lang w:eastAsia="zh-CN"/>
        </w:rPr>
        <w:t>nia n. 1 in Do minore op. 68</w:t>
      </w:r>
      <w:r w:rsidR="0086118D">
        <w:rPr>
          <w:rFonts w:ascii="Garamond" w:eastAsia="SimSun" w:hAnsi="Garamond"/>
          <w:bCs/>
          <w:lang w:eastAsia="zh-CN"/>
        </w:rPr>
        <w:t>)</w:t>
      </w:r>
      <w:r>
        <w:rPr>
          <w:rFonts w:ascii="Garamond" w:eastAsia="SimSun" w:hAnsi="Garamond"/>
          <w:bCs/>
          <w:lang w:eastAsia="zh-CN"/>
        </w:rPr>
        <w:t>,</w:t>
      </w:r>
      <w:r w:rsidRPr="005D5124">
        <w:rPr>
          <w:rFonts w:ascii="Garamond" w:eastAsia="SimSun" w:hAnsi="Garamond"/>
          <w:bCs/>
          <w:lang w:eastAsia="zh-CN"/>
        </w:rPr>
        <w:t xml:space="preserve"> </w:t>
      </w:r>
      <w:r>
        <w:rPr>
          <w:rFonts w:ascii="Garamond" w:eastAsia="SimSun" w:hAnsi="Garamond"/>
          <w:bCs/>
          <w:lang w:eastAsia="zh-CN"/>
        </w:rPr>
        <w:t xml:space="preserve">con la direzione di </w:t>
      </w:r>
      <w:r w:rsidRPr="0086118D">
        <w:rPr>
          <w:rFonts w:ascii="Garamond" w:eastAsia="SimSun" w:hAnsi="Garamond"/>
          <w:b/>
          <w:bCs/>
          <w:lang w:eastAsia="zh-CN"/>
        </w:rPr>
        <w:t>Cem Mansur</w:t>
      </w:r>
      <w:r>
        <w:rPr>
          <w:rFonts w:ascii="Garamond" w:eastAsia="SimSun" w:hAnsi="Garamond"/>
          <w:bCs/>
          <w:lang w:eastAsia="zh-CN"/>
        </w:rPr>
        <w:t xml:space="preserve">, fondatore dell’Orchestra, e con il solista </w:t>
      </w:r>
      <w:r w:rsidRPr="0086118D">
        <w:rPr>
          <w:rFonts w:ascii="Garamond" w:eastAsia="SimSun" w:hAnsi="Garamond"/>
          <w:bCs/>
          <w:lang w:eastAsia="zh-CN"/>
        </w:rPr>
        <w:t>israeliano</w:t>
      </w:r>
      <w:r w:rsidRPr="00266A85">
        <w:rPr>
          <w:rFonts w:ascii="Garamond" w:eastAsia="SimSun" w:hAnsi="Garamond"/>
          <w:bCs/>
          <w:lang w:eastAsia="zh-CN"/>
        </w:rPr>
        <w:t xml:space="preserve"> </w:t>
      </w:r>
      <w:r w:rsidRPr="0086118D">
        <w:rPr>
          <w:rFonts w:ascii="Garamond" w:eastAsia="SimSun" w:hAnsi="Garamond"/>
          <w:b/>
          <w:bCs/>
          <w:lang w:eastAsia="zh-CN"/>
        </w:rPr>
        <w:t>Shlomo Mintz</w:t>
      </w:r>
      <w:r w:rsidRPr="0086118D">
        <w:rPr>
          <w:rFonts w:ascii="Garamond" w:eastAsia="SimSun" w:hAnsi="Garamond"/>
          <w:bCs/>
          <w:lang w:eastAsia="zh-CN"/>
        </w:rPr>
        <w:t xml:space="preserve">, </w:t>
      </w:r>
      <w:r>
        <w:rPr>
          <w:rFonts w:ascii="Garamond" w:eastAsia="SimSun" w:hAnsi="Garamond"/>
          <w:bCs/>
          <w:lang w:eastAsia="zh-CN"/>
        </w:rPr>
        <w:t xml:space="preserve">considerato </w:t>
      </w:r>
      <w:r w:rsidRPr="0086118D">
        <w:rPr>
          <w:rFonts w:ascii="Garamond" w:eastAsia="SimSun" w:hAnsi="Garamond"/>
          <w:bCs/>
          <w:lang w:eastAsia="zh-CN"/>
        </w:rPr>
        <w:t>uno dei più grandi vi</w:t>
      </w:r>
      <w:r>
        <w:rPr>
          <w:rFonts w:ascii="Garamond" w:eastAsia="SimSun" w:hAnsi="Garamond"/>
          <w:bCs/>
          <w:lang w:eastAsia="zh-CN"/>
        </w:rPr>
        <w:t>olinisti del nostro tempo.</w:t>
      </w:r>
    </w:p>
    <w:p w:rsidR="0086118D" w:rsidRPr="00D43BB2" w:rsidRDefault="0086118D" w:rsidP="0086118D">
      <w:pPr>
        <w:autoSpaceDE w:val="0"/>
        <w:autoSpaceDN w:val="0"/>
        <w:adjustRightInd w:val="0"/>
        <w:jc w:val="both"/>
        <w:rPr>
          <w:rFonts w:ascii="Garamond" w:hAnsi="Garamond"/>
        </w:rPr>
      </w:pPr>
      <w:r w:rsidRPr="00454C11">
        <w:rPr>
          <w:rFonts w:ascii="Garamond" w:hAnsi="Garamond"/>
          <w:i/>
        </w:rPr>
        <w:t>Musikè</w:t>
      </w:r>
      <w:r>
        <w:rPr>
          <w:rFonts w:ascii="Garamond" w:hAnsi="Garamond"/>
        </w:rPr>
        <w:t xml:space="preserve"> tornerà a Padova </w:t>
      </w:r>
      <w:r w:rsidRPr="00D43BB2">
        <w:rPr>
          <w:rFonts w:ascii="Garamond" w:hAnsi="Garamond"/>
          <w:b/>
          <w:bCs/>
        </w:rPr>
        <w:t>giovedì 10 ottobre</w:t>
      </w:r>
      <w:r w:rsidRPr="00D43BB2">
        <w:rPr>
          <w:rFonts w:ascii="Garamond" w:hAnsi="Garamond"/>
        </w:rPr>
        <w:t xml:space="preserve"> al </w:t>
      </w:r>
      <w:r w:rsidRPr="00D43BB2">
        <w:rPr>
          <w:rFonts w:ascii="Garamond" w:hAnsi="Garamond"/>
          <w:b/>
          <w:bCs/>
        </w:rPr>
        <w:t>Teatro Sociale</w:t>
      </w:r>
      <w:r w:rsidRPr="00D43BB2">
        <w:rPr>
          <w:rFonts w:ascii="Garamond" w:hAnsi="Garamond"/>
        </w:rPr>
        <w:t xml:space="preserve"> di </w:t>
      </w:r>
      <w:r w:rsidRPr="00D43BB2">
        <w:rPr>
          <w:rFonts w:ascii="Garamond" w:hAnsi="Garamond"/>
          <w:b/>
          <w:bCs/>
        </w:rPr>
        <w:t>Cittadella (PD)</w:t>
      </w:r>
      <w:r>
        <w:rPr>
          <w:rFonts w:ascii="Garamond" w:hAnsi="Garamond"/>
        </w:rPr>
        <w:t xml:space="preserve"> con </w:t>
      </w:r>
      <w:r>
        <w:rPr>
          <w:rFonts w:ascii="Garamond" w:hAnsi="Garamond"/>
          <w:b/>
          <w:bCs/>
        </w:rPr>
        <w:t>Didier Laloy</w:t>
      </w:r>
      <w:r w:rsidRPr="00454C11">
        <w:rPr>
          <w:rFonts w:ascii="Garamond" w:hAnsi="Garamond"/>
          <w:bCs/>
        </w:rPr>
        <w:t>,</w:t>
      </w:r>
      <w:r>
        <w:rPr>
          <w:rFonts w:ascii="Garamond" w:hAnsi="Garamond"/>
          <w:b/>
          <w:bCs/>
        </w:rPr>
        <w:t xml:space="preserve"> </w:t>
      </w:r>
      <w:r w:rsidRPr="00D43BB2">
        <w:rPr>
          <w:rFonts w:ascii="Garamond" w:hAnsi="Garamond"/>
        </w:rPr>
        <w:t xml:space="preserve">uno dei maggiori virtuosi dell'organetto </w:t>
      </w:r>
      <w:r>
        <w:rPr>
          <w:rFonts w:ascii="Garamond" w:hAnsi="Garamond"/>
        </w:rPr>
        <w:t>diatonico, a</w:t>
      </w:r>
      <w:r w:rsidRPr="00D43BB2">
        <w:rPr>
          <w:rFonts w:ascii="Garamond" w:hAnsi="Garamond"/>
        </w:rPr>
        <w:t xml:space="preserve">ccompagnato da </w:t>
      </w:r>
      <w:r w:rsidRPr="008011B3">
        <w:rPr>
          <w:rFonts w:ascii="Garamond" w:hAnsi="Garamond"/>
          <w:b/>
        </w:rPr>
        <w:t>Frédéric Malempré</w:t>
      </w:r>
      <w:r w:rsidRPr="00D43BB2">
        <w:rPr>
          <w:rFonts w:ascii="Garamond" w:hAnsi="Garamond"/>
        </w:rPr>
        <w:t xml:space="preserve"> alle percussioni e </w:t>
      </w:r>
      <w:r w:rsidRPr="008011B3">
        <w:rPr>
          <w:rFonts w:ascii="Garamond" w:hAnsi="Garamond"/>
          <w:b/>
        </w:rPr>
        <w:t>Pascal Chardome</w:t>
      </w:r>
      <w:r>
        <w:rPr>
          <w:rFonts w:ascii="Garamond" w:hAnsi="Garamond"/>
        </w:rPr>
        <w:t xml:space="preserve"> alla chitarra e al piano. U</w:t>
      </w:r>
      <w:r w:rsidRPr="00D43BB2">
        <w:rPr>
          <w:rFonts w:ascii="Garamond" w:hAnsi="Garamond"/>
        </w:rPr>
        <w:t xml:space="preserve">n trio che dal vivo si esprime al meglio, mettendo in luce talento musicale, capacità di coinvolgimento e un </w:t>
      </w:r>
      <w:r>
        <w:rPr>
          <w:rFonts w:ascii="Garamond" w:hAnsi="Garamond"/>
        </w:rPr>
        <w:t>entusiasmo contagioso</w:t>
      </w:r>
      <w:r w:rsidR="007E6FDF">
        <w:rPr>
          <w:rFonts w:ascii="Garamond" w:hAnsi="Garamond"/>
        </w:rPr>
        <w:t>,</w:t>
      </w:r>
      <w:r>
        <w:rPr>
          <w:rFonts w:ascii="Garamond" w:hAnsi="Garamond"/>
        </w:rPr>
        <w:t xml:space="preserve"> per un </w:t>
      </w:r>
      <w:r w:rsidRPr="00D43BB2">
        <w:rPr>
          <w:rFonts w:ascii="Garamond" w:hAnsi="Garamond"/>
        </w:rPr>
        <w:t>concerto sospeso tra repertori francofoni, irlandesi, svedesi, tedeschi, ebraici e greci.</w:t>
      </w:r>
      <w:r>
        <w:rPr>
          <w:rFonts w:ascii="Garamond" w:hAnsi="Garamond"/>
        </w:rPr>
        <w:t xml:space="preserve"> </w:t>
      </w:r>
      <w:r w:rsidRPr="00953600">
        <w:rPr>
          <w:rFonts w:ascii="Garamond" w:hAnsi="Garamond"/>
        </w:rPr>
        <w:t>Ingresso gratuito con prenotazione obbligatoria</w:t>
      </w:r>
      <w:r>
        <w:rPr>
          <w:rFonts w:ascii="Garamond" w:hAnsi="Garamond"/>
        </w:rPr>
        <w:t>.</w:t>
      </w:r>
    </w:p>
    <w:p w:rsidR="0086118D" w:rsidRDefault="0086118D" w:rsidP="0086118D">
      <w:pPr>
        <w:autoSpaceDE w:val="0"/>
        <w:autoSpaceDN w:val="0"/>
        <w:adjustRightInd w:val="0"/>
        <w:rPr>
          <w:rFonts w:ascii="Garamond" w:hAnsi="Garamond"/>
        </w:rPr>
      </w:pPr>
    </w:p>
    <w:p w:rsidR="0086118D" w:rsidRDefault="0086118D" w:rsidP="0086118D">
      <w:pPr>
        <w:jc w:val="both"/>
        <w:rPr>
          <w:rFonts w:ascii="Garamond" w:hAnsi="Garamond"/>
        </w:rPr>
      </w:pPr>
      <w:r w:rsidRPr="00826124">
        <w:rPr>
          <w:rStyle w:val="Strong"/>
          <w:rFonts w:ascii="Garamond" w:hAnsi="Garamond"/>
        </w:rPr>
        <w:t>I posti a sedere prenotati saranno garantiti fino a un quarto d’ora prima dell’inizio dello spettacolo. Raccomandiamo pertanto la puntualità.</w:t>
      </w:r>
    </w:p>
    <w:p w:rsidR="0086118D" w:rsidRDefault="0086118D" w:rsidP="0086118D">
      <w:pPr>
        <w:autoSpaceDE w:val="0"/>
        <w:autoSpaceDN w:val="0"/>
        <w:adjustRightInd w:val="0"/>
        <w:rPr>
          <w:rFonts w:ascii="Garamond" w:hAnsi="Garamond"/>
          <w:color w:val="FF0000"/>
        </w:rPr>
      </w:pPr>
    </w:p>
    <w:p w:rsidR="0086118D" w:rsidRPr="006E3F41" w:rsidRDefault="0086118D" w:rsidP="0086118D">
      <w:pPr>
        <w:autoSpaceDE w:val="0"/>
        <w:autoSpaceDN w:val="0"/>
        <w:adjustRightInd w:val="0"/>
        <w:rPr>
          <w:rFonts w:ascii="Garamond" w:hAnsi="Garamond"/>
          <w:color w:val="FF0000"/>
        </w:rPr>
      </w:pPr>
    </w:p>
    <w:p w:rsidR="0086118D" w:rsidRPr="00DC7182" w:rsidRDefault="0086118D" w:rsidP="0086118D">
      <w:pPr>
        <w:autoSpaceDE w:val="0"/>
        <w:autoSpaceDN w:val="0"/>
        <w:adjustRightInd w:val="0"/>
        <w:rPr>
          <w:rFonts w:ascii="Garamond" w:hAnsi="Garamond" w:cs="Helvetica-Condensed"/>
          <w:szCs w:val="22"/>
        </w:rPr>
      </w:pPr>
      <w:r w:rsidRPr="00DC7182">
        <w:rPr>
          <w:rFonts w:ascii="Garamond" w:hAnsi="Garamond" w:cs="Helvetica-Condensed"/>
          <w:b/>
          <w:szCs w:val="22"/>
        </w:rPr>
        <w:t>Musikè 2013</w:t>
      </w:r>
      <w:r w:rsidRPr="00DC7182">
        <w:rPr>
          <w:rFonts w:ascii="Garamond" w:hAnsi="Garamond" w:cs="Helvetica-Condensed"/>
          <w:szCs w:val="22"/>
        </w:rPr>
        <w:t xml:space="preserve"> è promosso e organizzato da</w:t>
      </w:r>
    </w:p>
    <w:p w:rsidR="0086118D" w:rsidRPr="00DC7182" w:rsidRDefault="0086118D" w:rsidP="0086118D">
      <w:pPr>
        <w:autoSpaceDE w:val="0"/>
        <w:autoSpaceDN w:val="0"/>
        <w:adjustRightInd w:val="0"/>
        <w:rPr>
          <w:rFonts w:ascii="Garamond" w:hAnsi="Garamond" w:cs="Helvetica-Condensed"/>
          <w:b/>
          <w:szCs w:val="22"/>
        </w:rPr>
      </w:pPr>
      <w:r w:rsidRPr="00DC7182">
        <w:rPr>
          <w:rFonts w:ascii="Garamond" w:hAnsi="Garamond" w:cs="Helvetica-Condensed"/>
          <w:b/>
          <w:szCs w:val="22"/>
        </w:rPr>
        <w:t>Fondazione Cassa di Risparmio Padova e Rovigo</w:t>
      </w:r>
    </w:p>
    <w:p w:rsidR="0086118D" w:rsidRPr="00DC7182" w:rsidRDefault="0086118D" w:rsidP="0086118D">
      <w:pPr>
        <w:autoSpaceDE w:val="0"/>
        <w:autoSpaceDN w:val="0"/>
        <w:adjustRightInd w:val="0"/>
        <w:rPr>
          <w:rFonts w:ascii="Garamond" w:hAnsi="Garamond" w:cs="Helvetica-Condensed"/>
          <w:szCs w:val="22"/>
        </w:rPr>
      </w:pPr>
      <w:r w:rsidRPr="00DC7182">
        <w:rPr>
          <w:rFonts w:ascii="Garamond" w:hAnsi="Garamond" w:cs="Helvetica-Condensed"/>
          <w:szCs w:val="22"/>
        </w:rPr>
        <w:t>www.rassegnamusike.it – info@rassegnamusike.it</w:t>
      </w:r>
    </w:p>
    <w:p w:rsidR="0086118D" w:rsidRPr="00DC7182" w:rsidRDefault="0086118D" w:rsidP="0086118D">
      <w:pPr>
        <w:autoSpaceDE w:val="0"/>
        <w:autoSpaceDN w:val="0"/>
        <w:adjustRightInd w:val="0"/>
        <w:rPr>
          <w:rFonts w:ascii="Garamond" w:hAnsi="Garamond" w:cs="Helvetica-Condensed"/>
        </w:rPr>
      </w:pPr>
      <w:r w:rsidRPr="00DC7182">
        <w:rPr>
          <w:rFonts w:ascii="Garamond" w:hAnsi="Garamond" w:cs="Helvetica-Condensed"/>
          <w:szCs w:val="22"/>
        </w:rPr>
        <w:t>www.facebook.com/rassegnamusike</w:t>
      </w:r>
    </w:p>
    <w:p w:rsidR="0086118D" w:rsidRPr="00AF0F8B" w:rsidRDefault="0086118D" w:rsidP="0086118D">
      <w:pPr>
        <w:autoSpaceDE w:val="0"/>
        <w:autoSpaceDN w:val="0"/>
        <w:adjustRightInd w:val="0"/>
        <w:rPr>
          <w:rFonts w:ascii="Garamond" w:hAnsi="Garamond" w:cs="Helvetica-Condensed"/>
          <w:sz w:val="22"/>
          <w:szCs w:val="22"/>
        </w:rPr>
      </w:pPr>
      <w:r w:rsidRPr="00AF0F8B">
        <w:rPr>
          <w:rFonts w:ascii="Garamond" w:hAnsi="Garamond" w:cs="Helvetica-Condensed"/>
          <w:sz w:val="22"/>
          <w:szCs w:val="22"/>
        </w:rPr>
        <w:t>tel.  345.7154654</w:t>
      </w:r>
    </w:p>
    <w:p w:rsidR="0086118D" w:rsidRDefault="0086118D" w:rsidP="0086118D">
      <w:pPr>
        <w:autoSpaceDE w:val="0"/>
        <w:autoSpaceDN w:val="0"/>
        <w:adjustRightInd w:val="0"/>
        <w:rPr>
          <w:rFonts w:ascii="Garamond" w:hAnsi="Garamond" w:cs="Helvetica-Condensed"/>
          <w:szCs w:val="22"/>
        </w:rPr>
      </w:pP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Ideazione e coordinamento</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Alessandro Zattarin</w:t>
      </w: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 xml:space="preserve">Comunicazione </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Roberto Fioretto</w:t>
      </w: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Supervisione</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Alessandra Veronese</w:t>
      </w:r>
    </w:p>
    <w:p w:rsidR="0086118D" w:rsidRPr="006452F4" w:rsidRDefault="0086118D" w:rsidP="0086118D">
      <w:pPr>
        <w:autoSpaceDE w:val="0"/>
        <w:autoSpaceDN w:val="0"/>
        <w:adjustRightInd w:val="0"/>
        <w:rPr>
          <w:rFonts w:ascii="Garamond" w:hAnsi="Garamond" w:cs="Arial"/>
        </w:rPr>
      </w:pP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Progetto grafico</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Metropolis ADV</w:t>
      </w:r>
    </w:p>
    <w:p w:rsidR="0086118D" w:rsidRPr="006452F4" w:rsidRDefault="0086118D" w:rsidP="0086118D">
      <w:pPr>
        <w:autoSpaceDE w:val="0"/>
        <w:autoSpaceDN w:val="0"/>
        <w:adjustRightInd w:val="0"/>
        <w:rPr>
          <w:rFonts w:ascii="Garamond" w:hAnsi="Garamond" w:cs="Arial"/>
          <w:b/>
        </w:rPr>
      </w:pP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Consulenza per la classica</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Mario Giovanni Ingrassia</w:t>
      </w: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Consulenza per il jazz</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Giuseppe “Momo” Mormile</w:t>
      </w:r>
    </w:p>
    <w:p w:rsidR="0086118D" w:rsidRPr="006452F4" w:rsidRDefault="0086118D" w:rsidP="0086118D">
      <w:pPr>
        <w:autoSpaceDE w:val="0"/>
        <w:autoSpaceDN w:val="0"/>
        <w:adjustRightInd w:val="0"/>
        <w:rPr>
          <w:rFonts w:ascii="Garamond" w:hAnsi="Garamond" w:cs="Arial"/>
          <w:b/>
        </w:rPr>
      </w:pPr>
      <w:r w:rsidRPr="006452F4">
        <w:rPr>
          <w:rFonts w:ascii="Garamond" w:hAnsi="Garamond" w:cs="Arial"/>
          <w:b/>
        </w:rPr>
        <w:t>Consulenza per il teatro e la danza</w:t>
      </w:r>
    </w:p>
    <w:p w:rsidR="0086118D" w:rsidRPr="006452F4" w:rsidRDefault="0086118D" w:rsidP="0086118D">
      <w:pPr>
        <w:autoSpaceDE w:val="0"/>
        <w:autoSpaceDN w:val="0"/>
        <w:adjustRightInd w:val="0"/>
        <w:rPr>
          <w:rFonts w:ascii="Garamond" w:hAnsi="Garamond" w:cs="Arial"/>
        </w:rPr>
      </w:pPr>
      <w:r w:rsidRPr="006452F4">
        <w:rPr>
          <w:rFonts w:ascii="Garamond" w:hAnsi="Garamond" w:cs="Arial"/>
        </w:rPr>
        <w:t>Claudio Ronda</w:t>
      </w:r>
    </w:p>
    <w:p w:rsidR="0086118D" w:rsidRPr="00DC7182" w:rsidRDefault="0086118D" w:rsidP="0086118D">
      <w:pPr>
        <w:rPr>
          <w:rFonts w:ascii="Garamond" w:hAnsi="Garamond"/>
        </w:rPr>
      </w:pPr>
    </w:p>
    <w:p w:rsidR="0086118D" w:rsidRPr="0086118D" w:rsidRDefault="0086118D" w:rsidP="00266A85">
      <w:pPr>
        <w:spacing w:before="100" w:beforeAutospacing="1" w:after="100" w:afterAutospacing="1"/>
        <w:jc w:val="both"/>
        <w:rPr>
          <w:rFonts w:ascii="Garamond" w:eastAsia="SimSun" w:hAnsi="Garamond"/>
          <w:b/>
          <w:bCs/>
          <w:lang w:eastAsia="zh-CN"/>
        </w:rPr>
      </w:pPr>
      <w:r w:rsidRPr="0086118D">
        <w:rPr>
          <w:rFonts w:ascii="Garamond" w:eastAsia="SimSun" w:hAnsi="Garamond"/>
          <w:b/>
          <w:bCs/>
          <w:lang w:eastAsia="zh-CN"/>
        </w:rPr>
        <w:t>BIOGRAFIE</w:t>
      </w:r>
    </w:p>
    <w:p w:rsidR="0086118D" w:rsidRDefault="0086118D" w:rsidP="0086118D">
      <w:pPr>
        <w:autoSpaceDE w:val="0"/>
        <w:autoSpaceDN w:val="0"/>
        <w:adjustRightInd w:val="0"/>
        <w:jc w:val="both"/>
        <w:rPr>
          <w:rFonts w:ascii="Garamond" w:hAnsi="Garamond" w:cs="Arial"/>
        </w:rPr>
      </w:pPr>
      <w:r w:rsidRPr="00AA4077">
        <w:rPr>
          <w:rFonts w:ascii="Garamond" w:hAnsi="Garamond" w:cs="Arial"/>
        </w:rPr>
        <w:t xml:space="preserve">Fondata nel 2007 da Cem Mansur, la </w:t>
      </w:r>
      <w:r w:rsidRPr="00AA4077">
        <w:rPr>
          <w:rFonts w:ascii="Garamond" w:hAnsi="Garamond" w:cs="Arial"/>
          <w:b/>
          <w:bCs/>
        </w:rPr>
        <w:t>Turkish National Youth Philharmonic</w:t>
      </w:r>
      <w:r w:rsidRPr="00AA4077">
        <w:rPr>
          <w:rFonts w:ascii="Garamond" w:hAnsi="Garamond" w:cs="Arial"/>
        </w:rPr>
        <w:t xml:space="preserve"> è formata da </w:t>
      </w:r>
      <w:r>
        <w:rPr>
          <w:rFonts w:ascii="Garamond" w:hAnsi="Garamond" w:cs="Arial"/>
        </w:rPr>
        <w:t xml:space="preserve">cento </w:t>
      </w:r>
      <w:r w:rsidRPr="00AA4077">
        <w:rPr>
          <w:rFonts w:ascii="Garamond" w:hAnsi="Garamond" w:cs="Arial"/>
        </w:rPr>
        <w:t xml:space="preserve">musicisti di età compresa tra i 16 e i 22 anni. Sono parte integrante del lavoro orchestrale i seminari sulla musica come forza sociale, tra cui il </w:t>
      </w:r>
      <w:r>
        <w:rPr>
          <w:rFonts w:ascii="Garamond" w:hAnsi="Garamond" w:cs="Arial"/>
        </w:rPr>
        <w:t>“</w:t>
      </w:r>
      <w:r w:rsidRPr="00AA4077">
        <w:rPr>
          <w:rFonts w:ascii="Garamond" w:hAnsi="Garamond" w:cs="Arial"/>
        </w:rPr>
        <w:t>Laboratory of Democracy</w:t>
      </w:r>
      <w:r>
        <w:rPr>
          <w:rFonts w:ascii="Garamond" w:hAnsi="Garamond" w:cs="Arial"/>
        </w:rPr>
        <w:t>”</w:t>
      </w:r>
      <w:r w:rsidRPr="00AA4077">
        <w:rPr>
          <w:rFonts w:ascii="Garamond" w:hAnsi="Garamond" w:cs="Arial"/>
        </w:rPr>
        <w:t xml:space="preserve">, che presenta il perfezionamento in orchestra come metafora di coesistenza, rispetto e responsabilità. Per il progetto </w:t>
      </w:r>
      <w:r>
        <w:rPr>
          <w:rFonts w:ascii="Garamond" w:hAnsi="Garamond" w:cs="Arial"/>
        </w:rPr>
        <w:t>“</w:t>
      </w:r>
      <w:r w:rsidRPr="00AA4077">
        <w:rPr>
          <w:rFonts w:ascii="Garamond" w:hAnsi="Garamond" w:cs="Arial"/>
        </w:rPr>
        <w:t>La musica che unisce</w:t>
      </w:r>
      <w:r>
        <w:rPr>
          <w:rFonts w:ascii="Garamond" w:hAnsi="Garamond" w:cs="Arial"/>
        </w:rPr>
        <w:t xml:space="preserve">” </w:t>
      </w:r>
      <w:r w:rsidRPr="00AA4077">
        <w:rPr>
          <w:rFonts w:ascii="Garamond" w:hAnsi="Garamond" w:cs="Arial"/>
        </w:rPr>
        <w:t>l’Orchestra ha collaborato con giovani musicisti armeni formando la Turkish-Armenian Youth Orchestra, che ha tenuto concerti a Istanbul e a Berlino. Oltre ad esibirsi in Turchia, l’Orchestra intraprende ogni anno un tour all’estero e ha suonato al Beethoven Festival di Bonn, all’Accademia di Santa Cecilia di Roma, al Palais des Beaux Arts di Bruxelles, accompagnando solisti di fama come il pianista Murray Perahia, il violinista Salvatore Accardo e la violoncellista Natalia Gutman</w:t>
      </w:r>
      <w:r>
        <w:rPr>
          <w:rFonts w:ascii="Garamond" w:hAnsi="Garamond" w:cs="Arial"/>
        </w:rPr>
        <w:t>.</w:t>
      </w:r>
    </w:p>
    <w:p w:rsidR="007E6FDF" w:rsidRDefault="007E6FDF" w:rsidP="0086118D">
      <w:pPr>
        <w:autoSpaceDE w:val="0"/>
        <w:autoSpaceDN w:val="0"/>
        <w:adjustRightInd w:val="0"/>
        <w:jc w:val="both"/>
        <w:rPr>
          <w:rFonts w:ascii="Garamond" w:hAnsi="Garamond" w:cs="Arial"/>
        </w:rPr>
      </w:pPr>
    </w:p>
    <w:p w:rsidR="007E6FDF" w:rsidRPr="007A3DE4" w:rsidRDefault="007E6FDF" w:rsidP="007E6FDF">
      <w:pPr>
        <w:widowControl w:val="0"/>
        <w:jc w:val="both"/>
        <w:rPr>
          <w:rFonts w:ascii="Garamond" w:hAnsi="Garamond" w:cs="Arial"/>
        </w:rPr>
      </w:pPr>
      <w:r w:rsidRPr="007A3DE4">
        <w:rPr>
          <w:rFonts w:ascii="Garamond" w:hAnsi="Garamond" w:cs="Arial"/>
        </w:rPr>
        <w:t>Nato a Istanbul,</w:t>
      </w:r>
      <w:r w:rsidRPr="007A3DE4">
        <w:rPr>
          <w:rFonts w:ascii="Garamond" w:hAnsi="Garamond" w:cs="Arial"/>
          <w:b/>
        </w:rPr>
        <w:t xml:space="preserve"> Cem Mansur</w:t>
      </w:r>
      <w:r w:rsidRPr="007A3DE4">
        <w:rPr>
          <w:rFonts w:ascii="Garamond" w:hAnsi="Garamond" w:cs="Arial"/>
        </w:rPr>
        <w:t xml:space="preserve"> ha studiato alla </w:t>
      </w:r>
      <w:r w:rsidRPr="007A3DE4">
        <w:rPr>
          <w:rFonts w:ascii="Garamond" w:hAnsi="Garamond" w:cs="Arial"/>
          <w:iCs/>
        </w:rPr>
        <w:t xml:space="preserve">Guildhall School di Londra, </w:t>
      </w:r>
      <w:r w:rsidRPr="007A3DE4">
        <w:rPr>
          <w:rFonts w:ascii="Garamond" w:hAnsi="Garamond" w:cs="Arial"/>
        </w:rPr>
        <w:t xml:space="preserve">dove è stato premiato con il </w:t>
      </w:r>
      <w:r w:rsidRPr="007A3DE4">
        <w:rPr>
          <w:rFonts w:ascii="Garamond" w:hAnsi="Garamond" w:cs="Arial"/>
          <w:iCs/>
        </w:rPr>
        <w:t>Ricordi Conducting Prize</w:t>
      </w:r>
      <w:r w:rsidRPr="007A3DE4">
        <w:rPr>
          <w:rFonts w:ascii="Garamond" w:hAnsi="Garamond" w:cs="Arial"/>
        </w:rPr>
        <w:t xml:space="preserve">, e si è perfezionato al </w:t>
      </w:r>
      <w:r w:rsidRPr="007A3DE4">
        <w:rPr>
          <w:rFonts w:ascii="Garamond" w:hAnsi="Garamond" w:cs="Arial"/>
          <w:iCs/>
        </w:rPr>
        <w:t>Los Angeles Philharmonic Institute</w:t>
      </w:r>
      <w:r w:rsidRPr="007A3DE4">
        <w:rPr>
          <w:rFonts w:ascii="Garamond" w:hAnsi="Garamond" w:cs="Arial"/>
        </w:rPr>
        <w:t xml:space="preserve"> con Leonard Bernstein. Dal 1981 al 1989 ha diretto la </w:t>
      </w:r>
      <w:r w:rsidRPr="007A3DE4">
        <w:rPr>
          <w:rFonts w:ascii="Garamond" w:hAnsi="Garamond" w:cs="Arial"/>
          <w:iCs/>
        </w:rPr>
        <w:t>Istanbul State Opera</w:t>
      </w:r>
      <w:r w:rsidRPr="007A3DE4">
        <w:rPr>
          <w:rFonts w:ascii="Garamond" w:hAnsi="Garamond" w:cs="Arial"/>
        </w:rPr>
        <w:t xml:space="preserve">; tra il 1989 e il 1996 è stato direttore principale della </w:t>
      </w:r>
      <w:r w:rsidRPr="007A3DE4">
        <w:rPr>
          <w:rFonts w:ascii="Garamond" w:hAnsi="Garamond" w:cs="Arial"/>
          <w:iCs/>
        </w:rPr>
        <w:t>City of Oxford Orchestra</w:t>
      </w:r>
      <w:r w:rsidRPr="007A3DE4">
        <w:rPr>
          <w:rFonts w:ascii="Garamond" w:hAnsi="Garamond" w:cs="Arial"/>
        </w:rPr>
        <w:t xml:space="preserve">. Ha diretto i </w:t>
      </w:r>
      <w:r w:rsidRPr="007A3DE4">
        <w:rPr>
          <w:rFonts w:ascii="Garamond" w:hAnsi="Garamond" w:cs="Arial"/>
          <w:iCs/>
        </w:rPr>
        <w:t>Virtuosi</w:t>
      </w:r>
      <w:r w:rsidRPr="007A3DE4">
        <w:rPr>
          <w:rFonts w:ascii="Garamond" w:hAnsi="Garamond" w:cs="Arial"/>
        </w:rPr>
        <w:t xml:space="preserve"> di Mosca, la </w:t>
      </w:r>
      <w:r w:rsidRPr="007A3DE4">
        <w:rPr>
          <w:rFonts w:ascii="Garamond" w:hAnsi="Garamond" w:cs="Arial"/>
          <w:iCs/>
        </w:rPr>
        <w:t>Helsinki Philharmonic</w:t>
      </w:r>
      <w:r w:rsidRPr="007A3DE4">
        <w:rPr>
          <w:rFonts w:ascii="Garamond" w:hAnsi="Garamond" w:cs="Arial"/>
        </w:rPr>
        <w:t xml:space="preserve">, la </w:t>
      </w:r>
      <w:r w:rsidRPr="007A3DE4">
        <w:rPr>
          <w:rFonts w:ascii="Garamond" w:hAnsi="Garamond" w:cs="Arial"/>
          <w:iCs/>
        </w:rPr>
        <w:t>Britten Sinfonia</w:t>
      </w:r>
      <w:r w:rsidRPr="007A3DE4">
        <w:rPr>
          <w:rFonts w:ascii="Garamond" w:hAnsi="Garamond" w:cs="Arial"/>
        </w:rPr>
        <w:t xml:space="preserve">, la </w:t>
      </w:r>
      <w:r w:rsidRPr="007A3DE4">
        <w:rPr>
          <w:rFonts w:ascii="Garamond" w:hAnsi="Garamond" w:cs="Arial"/>
          <w:iCs/>
        </w:rPr>
        <w:t>Royal Philharmonic Orchestra</w:t>
      </w:r>
      <w:r w:rsidRPr="007A3DE4">
        <w:rPr>
          <w:rFonts w:ascii="Garamond" w:hAnsi="Garamond" w:cs="Arial"/>
        </w:rPr>
        <w:t xml:space="preserve">, la </w:t>
      </w:r>
      <w:r w:rsidRPr="007A3DE4">
        <w:rPr>
          <w:rFonts w:ascii="Garamond" w:hAnsi="Garamond" w:cs="Arial"/>
          <w:iCs/>
        </w:rPr>
        <w:t>English Chamber Orchestra</w:t>
      </w:r>
      <w:r w:rsidRPr="007A3DE4">
        <w:rPr>
          <w:rFonts w:ascii="Garamond" w:hAnsi="Garamond" w:cs="Arial"/>
        </w:rPr>
        <w:t xml:space="preserve">, i </w:t>
      </w:r>
      <w:r w:rsidRPr="007A3DE4">
        <w:rPr>
          <w:rFonts w:ascii="Garamond" w:hAnsi="Garamond" w:cs="Arial"/>
          <w:iCs/>
        </w:rPr>
        <w:t>London Mozart Players</w:t>
      </w:r>
      <w:r w:rsidRPr="007A3DE4">
        <w:rPr>
          <w:rFonts w:ascii="Garamond" w:hAnsi="Garamond" w:cs="Arial"/>
        </w:rPr>
        <w:t xml:space="preserve">, la </w:t>
      </w:r>
      <w:r w:rsidRPr="007A3DE4">
        <w:rPr>
          <w:rFonts w:ascii="Garamond" w:hAnsi="Garamond" w:cs="Arial"/>
          <w:iCs/>
        </w:rPr>
        <w:t>City of London Sinfonia</w:t>
      </w:r>
      <w:r w:rsidRPr="007A3DE4">
        <w:rPr>
          <w:rFonts w:ascii="Garamond" w:hAnsi="Garamond" w:cs="Arial"/>
        </w:rPr>
        <w:t xml:space="preserve">, la </w:t>
      </w:r>
      <w:r w:rsidRPr="007A3DE4">
        <w:rPr>
          <w:rFonts w:ascii="Garamond" w:hAnsi="Garamond" w:cs="Arial"/>
          <w:iCs/>
        </w:rPr>
        <w:t>BBC Concert Orchestra</w:t>
      </w:r>
      <w:r w:rsidRPr="007A3DE4">
        <w:rPr>
          <w:rFonts w:ascii="Garamond" w:hAnsi="Garamond" w:cs="Arial"/>
        </w:rPr>
        <w:t xml:space="preserve">, la </w:t>
      </w:r>
      <w:r w:rsidRPr="007A3DE4">
        <w:rPr>
          <w:rFonts w:ascii="Garamond" w:hAnsi="Garamond" w:cs="Arial"/>
          <w:iCs/>
        </w:rPr>
        <w:t>George Enescu Philharmonic Orchestra</w:t>
      </w:r>
      <w:r w:rsidRPr="007A3DE4">
        <w:rPr>
          <w:rFonts w:ascii="Garamond" w:hAnsi="Garamond" w:cs="Arial"/>
        </w:rPr>
        <w:t xml:space="preserve"> di Bucarest, la </w:t>
      </w:r>
      <w:r w:rsidRPr="007A3DE4">
        <w:rPr>
          <w:rFonts w:ascii="Garamond" w:hAnsi="Garamond" w:cs="Arial"/>
          <w:iCs/>
        </w:rPr>
        <w:t xml:space="preserve">Mexico City Philharmonic Orchestra </w:t>
      </w:r>
      <w:r w:rsidRPr="007A3DE4">
        <w:rPr>
          <w:rFonts w:ascii="Garamond" w:hAnsi="Garamond" w:cs="Arial"/>
        </w:rPr>
        <w:t xml:space="preserve">e la </w:t>
      </w:r>
      <w:r w:rsidRPr="007A3DE4">
        <w:rPr>
          <w:rFonts w:ascii="Garamond" w:hAnsi="Garamond" w:cs="Arial"/>
          <w:iCs/>
        </w:rPr>
        <w:t>Holland Park Opera Festival</w:t>
      </w:r>
      <w:r w:rsidRPr="007A3DE4">
        <w:rPr>
          <w:rFonts w:ascii="Garamond" w:hAnsi="Garamond" w:cs="Arial"/>
        </w:rPr>
        <w:t xml:space="preserve"> di Londra. È stato più volte direttore ospite al </w:t>
      </w:r>
      <w:r w:rsidRPr="007A3DE4">
        <w:rPr>
          <w:rFonts w:ascii="Garamond" w:hAnsi="Garamond" w:cs="Arial"/>
          <w:iCs/>
        </w:rPr>
        <w:t>Teatro Mariinskij</w:t>
      </w:r>
      <w:r w:rsidRPr="007A3DE4">
        <w:rPr>
          <w:rFonts w:ascii="Garamond" w:hAnsi="Garamond" w:cs="Arial"/>
        </w:rPr>
        <w:t xml:space="preserve"> di San Pietroburgo su invito di Valery Gergiev. Nel 2010 ha diretto la prima assoluta del </w:t>
      </w:r>
      <w:r w:rsidRPr="007A3DE4">
        <w:rPr>
          <w:rFonts w:ascii="Garamond" w:hAnsi="Garamond" w:cs="Arial"/>
          <w:i/>
          <w:iCs/>
        </w:rPr>
        <w:t>Veni Creator</w:t>
      </w:r>
      <w:r w:rsidRPr="007A3DE4">
        <w:rPr>
          <w:rFonts w:ascii="Garamond" w:hAnsi="Garamond" w:cs="Arial"/>
        </w:rPr>
        <w:t xml:space="preserve"> di Arvo Pärt in Polonia.</w:t>
      </w:r>
    </w:p>
    <w:p w:rsidR="007E6FDF" w:rsidRPr="00976B2C" w:rsidRDefault="007E6FDF" w:rsidP="007E6FDF">
      <w:pPr>
        <w:widowControl w:val="0"/>
        <w:jc w:val="both"/>
        <w:rPr>
          <w:rStyle w:val="Strong"/>
          <w:rFonts w:ascii="Arial" w:hAnsi="Arial" w:cs="Arial"/>
        </w:rPr>
      </w:pPr>
    </w:p>
    <w:p w:rsidR="0086118D" w:rsidRPr="00AA4077" w:rsidRDefault="0086118D" w:rsidP="0086118D">
      <w:pPr>
        <w:autoSpaceDE w:val="0"/>
        <w:autoSpaceDN w:val="0"/>
        <w:adjustRightInd w:val="0"/>
        <w:jc w:val="both"/>
        <w:rPr>
          <w:rFonts w:ascii="Garamond" w:hAnsi="Garamond" w:cs="Arial"/>
        </w:rPr>
      </w:pPr>
      <w:r w:rsidRPr="00AA4077">
        <w:rPr>
          <w:rFonts w:ascii="Garamond" w:hAnsi="Garamond" w:cs="Arial"/>
          <w:b/>
          <w:bCs/>
        </w:rPr>
        <w:t>Shlomo Mintz</w:t>
      </w:r>
      <w:r w:rsidRPr="00AA4077">
        <w:rPr>
          <w:rFonts w:ascii="Garamond" w:hAnsi="Garamond" w:cs="Arial"/>
        </w:rPr>
        <w:t xml:space="preserve"> è uno dei più grandi violinisti del nostro tempo. Nato a Mosca nel 1957, è emigrato con la famiglia in Israele e a 11 anni ha debuttato con</w:t>
      </w:r>
      <w:r>
        <w:rPr>
          <w:rFonts w:ascii="Garamond" w:hAnsi="Garamond" w:cs="Arial"/>
        </w:rPr>
        <w:t xml:space="preserve"> </w:t>
      </w:r>
      <w:r w:rsidRPr="00AA4077">
        <w:rPr>
          <w:rFonts w:ascii="Garamond" w:hAnsi="Garamond" w:cs="Arial"/>
        </w:rPr>
        <w:t>la Israel Philharmonic Orchestra. A 16 anni ha debuttato alla Carnegie Hall con</w:t>
      </w:r>
      <w:r>
        <w:rPr>
          <w:rFonts w:ascii="Garamond" w:hAnsi="Garamond" w:cs="Arial"/>
        </w:rPr>
        <w:t xml:space="preserve"> </w:t>
      </w:r>
      <w:r w:rsidRPr="00AA4077">
        <w:rPr>
          <w:rFonts w:ascii="Garamond" w:hAnsi="Garamond" w:cs="Arial"/>
        </w:rPr>
        <w:t xml:space="preserve">la Pittsburgh Symphony Orchestra e ha poi continuato gli studi con </w:t>
      </w:r>
      <w:r w:rsidRPr="00AA4077">
        <w:rPr>
          <w:rFonts w:ascii="Garamond" w:hAnsi="Garamond" w:cs="Arial"/>
        </w:rPr>
        <w:lastRenderedPageBreak/>
        <w:t>Dorothy DeLay alla Julliard School di New York. Collabora regolarmente con le orchestre più celebri e i direttori più noti della scena internazionale. Tiene masterclasses in tutto il mondo e ha fatto parte della giuria di importanti concorsi internazionali di violino, come il Tchaikovsky di Mosca e il Queen Elisabeth di Bruxelles. È stato presidente di giuria alla International Henryk Wieniawski Competition di Poznan, in Polonia, e dal 2002 è presidente di giuria alla Sion Valais International Violin Competition in Svizzera. Ha vinto il Premio Accademia Musicale Chigiana di Siena, il Diapason d’Or, il Grand Prix du Disque, il Gramophone Award e l’Edison Award. Dal 2004 incide per AVIE Records di Londra.</w:t>
      </w:r>
    </w:p>
    <w:bookmarkEnd w:id="0"/>
    <w:p w:rsidR="0086118D" w:rsidRPr="00B63129" w:rsidRDefault="0086118D" w:rsidP="0086118D">
      <w:pPr>
        <w:jc w:val="both"/>
        <w:rPr>
          <w:rFonts w:ascii="Garamond" w:hAnsi="Garamond"/>
        </w:rPr>
      </w:pPr>
    </w:p>
    <w:p w:rsidR="0086118D" w:rsidRPr="006452F4" w:rsidRDefault="0086118D" w:rsidP="0086118D">
      <w:pPr>
        <w:rPr>
          <w:rFonts w:ascii="Garamond" w:hAnsi="Garamond" w:cs="Helvetica-Condensed"/>
          <w:b/>
          <w:szCs w:val="22"/>
        </w:rPr>
      </w:pPr>
      <w:r w:rsidRPr="006452F4">
        <w:rPr>
          <w:rFonts w:ascii="Garamond" w:hAnsi="Garamond" w:cs="Helvetica-Condensed"/>
          <w:b/>
          <w:szCs w:val="22"/>
        </w:rPr>
        <w:t xml:space="preserve">Ufficio stampa </w:t>
      </w:r>
    </w:p>
    <w:p w:rsidR="0086118D" w:rsidRPr="006452F4" w:rsidRDefault="0086118D" w:rsidP="0086118D">
      <w:pPr>
        <w:rPr>
          <w:rFonts w:ascii="Garamond" w:hAnsi="Garamond" w:cs="Helvetica-Condensed"/>
          <w:szCs w:val="22"/>
        </w:rPr>
      </w:pPr>
      <w:r w:rsidRPr="006452F4">
        <w:rPr>
          <w:rFonts w:ascii="Garamond" w:hAnsi="Garamond" w:cs="Helvetica-Condensed"/>
          <w:szCs w:val="22"/>
        </w:rPr>
        <w:t xml:space="preserve">Studio Pierrepi </w:t>
      </w:r>
    </w:p>
    <w:p w:rsidR="0086118D" w:rsidRPr="00DC7182" w:rsidRDefault="0086118D" w:rsidP="0086118D">
      <w:pPr>
        <w:rPr>
          <w:rFonts w:ascii="Garamond" w:hAnsi="Garamond" w:cs="Helvetica-Condensed"/>
          <w:szCs w:val="22"/>
        </w:rPr>
      </w:pPr>
      <w:r w:rsidRPr="00DC7182">
        <w:rPr>
          <w:rFonts w:ascii="Garamond" w:hAnsi="Garamond" w:cs="Helvetica-Condensed"/>
          <w:szCs w:val="22"/>
        </w:rPr>
        <w:t>Via delle Belle Parti 17 - 35141 Padova</w:t>
      </w:r>
    </w:p>
    <w:p w:rsidR="0086118D" w:rsidRPr="00DC7182" w:rsidRDefault="0086118D" w:rsidP="0086118D">
      <w:pPr>
        <w:rPr>
          <w:rFonts w:ascii="Garamond" w:hAnsi="Garamond" w:cs="Helvetica-Condensed"/>
          <w:szCs w:val="22"/>
        </w:rPr>
      </w:pPr>
      <w:r w:rsidRPr="00DC7182">
        <w:rPr>
          <w:rFonts w:ascii="Garamond" w:hAnsi="Garamond" w:cs="Helvetica-Condensed"/>
          <w:szCs w:val="22"/>
        </w:rPr>
        <w:t>mob. (+39) 345 7154654</w:t>
      </w:r>
    </w:p>
    <w:p w:rsidR="0086118D" w:rsidRPr="00DC7182" w:rsidRDefault="0086118D" w:rsidP="0086118D">
      <w:pPr>
        <w:rPr>
          <w:rFonts w:ascii="Garamond" w:hAnsi="Garamond" w:cs="Helvetica"/>
          <w:sz w:val="22"/>
          <w:szCs w:val="22"/>
        </w:rPr>
      </w:pPr>
      <w:r w:rsidRPr="00DC7182">
        <w:rPr>
          <w:rFonts w:ascii="Garamond" w:hAnsi="Garamond" w:cs="Helvetica-Condensed"/>
          <w:szCs w:val="22"/>
        </w:rPr>
        <w:t xml:space="preserve">web: www.studiopierrepi.it </w:t>
      </w:r>
    </w:p>
    <w:p w:rsidR="0086118D" w:rsidRPr="00266A85" w:rsidRDefault="0086118D" w:rsidP="00266A85">
      <w:pPr>
        <w:spacing w:before="100" w:beforeAutospacing="1" w:after="100" w:afterAutospacing="1"/>
        <w:jc w:val="both"/>
        <w:rPr>
          <w:rFonts w:ascii="Garamond" w:eastAsia="SimSun" w:hAnsi="Garamond"/>
          <w:bCs/>
          <w:lang w:eastAsia="zh-CN"/>
        </w:rPr>
      </w:pPr>
    </w:p>
    <w:sectPr w:rsidR="0086118D" w:rsidRPr="00266A85" w:rsidSect="007C42FD">
      <w:headerReference w:type="even" r:id="rId9"/>
      <w:headerReference w:type="default" r:id="rId10"/>
      <w:footerReference w:type="even" r:id="rId11"/>
      <w:footerReference w:type="default" r:id="rId12"/>
      <w:headerReference w:type="first" r:id="rId13"/>
      <w:footerReference w:type="first" r:id="rId14"/>
      <w:pgSz w:w="11906" w:h="16838" w:code="9"/>
      <w:pgMar w:top="783" w:right="1418" w:bottom="1673" w:left="737"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89" w:rsidRDefault="00BD7989">
      <w:r>
        <w:separator/>
      </w:r>
    </w:p>
  </w:endnote>
  <w:endnote w:type="continuationSeparator" w:id="0">
    <w:p w:rsidR="00BD7989" w:rsidRDefault="00B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ThinCon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nikomit">
    <w:panose1 w:val="00000000000000000000"/>
    <w:charset w:val="02"/>
    <w:family w:val="modern"/>
    <w:notTrueType/>
    <w:pitch w:val="variable"/>
    <w:sig w:usb0="A000026F" w:usb1="500020EF" w:usb2="00000020" w:usb3="00000000" w:csb0="80000097" w:csb1="00000000"/>
  </w:font>
  <w:font w:name="Helvetica-Condensed-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rsidP="007C4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596" w:rsidRDefault="00F10E06" w:rsidP="007C42FD">
    <w:pPr>
      <w:pStyle w:val="Footer"/>
      <w:ind w:right="360"/>
    </w:pPr>
    <w:r>
      <w:rPr>
        <w:noProof/>
      </w:rPr>
      <w:drawing>
        <wp:anchor distT="0" distB="0" distL="0" distR="0" simplePos="0" relativeHeight="251657216" behindDoc="0" locked="0" layoutInCell="1" allowOverlap="1" wp14:anchorId="3B971DEA" wp14:editId="2F635B92">
          <wp:simplePos x="0" y="0"/>
          <wp:positionH relativeFrom="column">
            <wp:posOffset>495300</wp:posOffset>
          </wp:positionH>
          <wp:positionV relativeFrom="paragraph">
            <wp:posOffset>10160</wp:posOffset>
          </wp:positionV>
          <wp:extent cx="5753100" cy="2533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53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Pr="00C021EF" w:rsidRDefault="002E3596" w:rsidP="007C42FD">
    <w:pPr>
      <w:pStyle w:val="Footer"/>
      <w:framePr w:wrap="around" w:vAnchor="text" w:hAnchor="margin" w:xAlign="right" w:y="1"/>
      <w:rPr>
        <w:rStyle w:val="PageNumber"/>
        <w:rFonts w:ascii="Helvetica" w:hAnsi="Helvetica" w:cs="Helvetica"/>
        <w:sz w:val="22"/>
        <w:szCs w:val="22"/>
      </w:rPr>
    </w:pPr>
    <w:r w:rsidRPr="00C021EF">
      <w:rPr>
        <w:rStyle w:val="PageNumber"/>
        <w:rFonts w:ascii="Helvetica" w:hAnsi="Helvetica" w:cs="Helvetica"/>
        <w:sz w:val="22"/>
        <w:szCs w:val="22"/>
      </w:rPr>
      <w:fldChar w:fldCharType="begin"/>
    </w:r>
    <w:r w:rsidRPr="00C021EF">
      <w:rPr>
        <w:rStyle w:val="PageNumber"/>
        <w:rFonts w:ascii="Helvetica" w:hAnsi="Helvetica" w:cs="Helvetica"/>
        <w:sz w:val="22"/>
        <w:szCs w:val="22"/>
      </w:rPr>
      <w:instrText xml:space="preserve">PAGE  </w:instrText>
    </w:r>
    <w:r w:rsidRPr="00C021EF">
      <w:rPr>
        <w:rStyle w:val="PageNumber"/>
        <w:rFonts w:ascii="Helvetica" w:hAnsi="Helvetica" w:cs="Helvetica"/>
        <w:sz w:val="22"/>
        <w:szCs w:val="22"/>
      </w:rPr>
      <w:fldChar w:fldCharType="separate"/>
    </w:r>
    <w:r w:rsidR="008641B2">
      <w:rPr>
        <w:rStyle w:val="PageNumber"/>
        <w:rFonts w:ascii="Helvetica" w:hAnsi="Helvetica" w:cs="Helvetica"/>
        <w:noProof/>
        <w:sz w:val="22"/>
        <w:szCs w:val="22"/>
      </w:rPr>
      <w:t>3</w:t>
    </w:r>
    <w:r w:rsidRPr="00C021EF">
      <w:rPr>
        <w:rStyle w:val="PageNumber"/>
        <w:rFonts w:ascii="Helvetica" w:hAnsi="Helvetica" w:cs="Helvetica"/>
        <w:sz w:val="22"/>
        <w:szCs w:val="22"/>
      </w:rPr>
      <w:fldChar w:fldCharType="end"/>
    </w:r>
  </w:p>
  <w:p w:rsidR="002E3596" w:rsidRDefault="002E3596" w:rsidP="007C42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Footer"/>
    </w:pPr>
    <w:r>
      <w:rPr>
        <w:noProof/>
      </w:rPr>
      <w:drawing>
        <wp:anchor distT="0" distB="0" distL="0" distR="0" simplePos="0" relativeHeight="251659264" behindDoc="0" locked="0" layoutInCell="1" allowOverlap="1" wp14:anchorId="70E58524" wp14:editId="30319E4E">
          <wp:simplePos x="0" y="0"/>
          <wp:positionH relativeFrom="column">
            <wp:posOffset>438150</wp:posOffset>
          </wp:positionH>
          <wp:positionV relativeFrom="paragraph">
            <wp:posOffset>635</wp:posOffset>
          </wp:positionV>
          <wp:extent cx="5749925" cy="25209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252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89" w:rsidRDefault="00BD7989">
      <w:r>
        <w:separator/>
      </w:r>
    </w:p>
  </w:footnote>
  <w:footnote w:type="continuationSeparator" w:id="0">
    <w:p w:rsidR="00BD7989" w:rsidRDefault="00BD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Header"/>
    </w:pPr>
    <w:r>
      <w:rPr>
        <w:noProof/>
      </w:rPr>
      <w:drawing>
        <wp:anchor distT="0" distB="0" distL="0" distR="0" simplePos="0" relativeHeight="251656192" behindDoc="0" locked="0" layoutInCell="1" allowOverlap="1" wp14:anchorId="7DD51C85" wp14:editId="73B410DA">
          <wp:simplePos x="0" y="0"/>
          <wp:positionH relativeFrom="column">
            <wp:posOffset>0</wp:posOffset>
          </wp:positionH>
          <wp:positionV relativeFrom="paragraph">
            <wp:posOffset>0</wp:posOffset>
          </wp:positionV>
          <wp:extent cx="322580" cy="32258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rsidP="007C42FD">
    <w:pPr>
      <w:pStyle w:val="Header"/>
      <w:tabs>
        <w:tab w:val="left" w:pos="567"/>
      </w:tabs>
    </w:pPr>
    <w:r>
      <w:rPr>
        <w:noProof/>
      </w:rPr>
      <w:drawing>
        <wp:anchor distT="0" distB="0" distL="0" distR="0" simplePos="0" relativeHeight="251658240" behindDoc="0" locked="0" layoutInCell="1" allowOverlap="1" wp14:anchorId="5DF762AB" wp14:editId="7691347A">
          <wp:simplePos x="0" y="0"/>
          <wp:positionH relativeFrom="column">
            <wp:posOffset>9525</wp:posOffset>
          </wp:positionH>
          <wp:positionV relativeFrom="paragraph">
            <wp:posOffset>-9525</wp:posOffset>
          </wp:positionV>
          <wp:extent cx="322580" cy="322580"/>
          <wp:effectExtent l="0" t="0" r="127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F10E06">
    <w:pPr>
      <w:pStyle w:val="Header"/>
    </w:pPr>
    <w:r>
      <w:rPr>
        <w:noProof/>
      </w:rPr>
      <w:drawing>
        <wp:inline distT="0" distB="0" distL="0" distR="0" wp14:anchorId="11BCC769" wp14:editId="123AB2AE">
          <wp:extent cx="28860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371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9CE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484A8"/>
    <w:lvl w:ilvl="0">
      <w:start w:val="1"/>
      <w:numFmt w:val="decimal"/>
      <w:lvlText w:val="%1."/>
      <w:lvlJc w:val="left"/>
      <w:pPr>
        <w:tabs>
          <w:tab w:val="num" w:pos="1492"/>
        </w:tabs>
        <w:ind w:left="1492" w:hanging="360"/>
      </w:pPr>
    </w:lvl>
  </w:abstractNum>
  <w:abstractNum w:abstractNumId="2">
    <w:nsid w:val="FFFFFF7D"/>
    <w:multiLevelType w:val="singleLevel"/>
    <w:tmpl w:val="29921D74"/>
    <w:lvl w:ilvl="0">
      <w:start w:val="1"/>
      <w:numFmt w:val="decimal"/>
      <w:lvlText w:val="%1."/>
      <w:lvlJc w:val="left"/>
      <w:pPr>
        <w:tabs>
          <w:tab w:val="num" w:pos="1209"/>
        </w:tabs>
        <w:ind w:left="1209" w:hanging="360"/>
      </w:pPr>
    </w:lvl>
  </w:abstractNum>
  <w:abstractNum w:abstractNumId="3">
    <w:nsid w:val="FFFFFF7E"/>
    <w:multiLevelType w:val="singleLevel"/>
    <w:tmpl w:val="4A28509E"/>
    <w:lvl w:ilvl="0">
      <w:start w:val="1"/>
      <w:numFmt w:val="decimal"/>
      <w:lvlText w:val="%1."/>
      <w:lvlJc w:val="left"/>
      <w:pPr>
        <w:tabs>
          <w:tab w:val="num" w:pos="926"/>
        </w:tabs>
        <w:ind w:left="926" w:hanging="360"/>
      </w:pPr>
    </w:lvl>
  </w:abstractNum>
  <w:abstractNum w:abstractNumId="4">
    <w:nsid w:val="FFFFFF7F"/>
    <w:multiLevelType w:val="singleLevel"/>
    <w:tmpl w:val="DA5C9818"/>
    <w:lvl w:ilvl="0">
      <w:start w:val="1"/>
      <w:numFmt w:val="decimal"/>
      <w:lvlText w:val="%1."/>
      <w:lvlJc w:val="left"/>
      <w:pPr>
        <w:tabs>
          <w:tab w:val="num" w:pos="643"/>
        </w:tabs>
        <w:ind w:left="643" w:hanging="360"/>
      </w:pPr>
    </w:lvl>
  </w:abstractNum>
  <w:abstractNum w:abstractNumId="5">
    <w:nsid w:val="FFFFFF80"/>
    <w:multiLevelType w:val="singleLevel"/>
    <w:tmpl w:val="22A0E1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F5EE0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0624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8202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065600"/>
    <w:lvl w:ilvl="0">
      <w:start w:val="1"/>
      <w:numFmt w:val="decimal"/>
      <w:lvlText w:val="%1."/>
      <w:lvlJc w:val="left"/>
      <w:pPr>
        <w:tabs>
          <w:tab w:val="num" w:pos="360"/>
        </w:tabs>
        <w:ind w:left="360" w:hanging="360"/>
      </w:pPr>
    </w:lvl>
  </w:abstractNum>
  <w:abstractNum w:abstractNumId="10">
    <w:nsid w:val="FFFFFF89"/>
    <w:multiLevelType w:val="singleLevel"/>
    <w:tmpl w:val="A23ED21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4B"/>
    <w:rsid w:val="00006EB2"/>
    <w:rsid w:val="00014F81"/>
    <w:rsid w:val="0001628E"/>
    <w:rsid w:val="000162D0"/>
    <w:rsid w:val="00024399"/>
    <w:rsid w:val="00050494"/>
    <w:rsid w:val="000566A3"/>
    <w:rsid w:val="00062DBC"/>
    <w:rsid w:val="00081CD1"/>
    <w:rsid w:val="00087B3A"/>
    <w:rsid w:val="00093B40"/>
    <w:rsid w:val="000A19C1"/>
    <w:rsid w:val="000A339B"/>
    <w:rsid w:val="000A65D7"/>
    <w:rsid w:val="000B3335"/>
    <w:rsid w:val="000C3DB1"/>
    <w:rsid w:val="000C4FF7"/>
    <w:rsid w:val="000D7D1D"/>
    <w:rsid w:val="000E5760"/>
    <w:rsid w:val="001019AD"/>
    <w:rsid w:val="001239A4"/>
    <w:rsid w:val="00140C9A"/>
    <w:rsid w:val="00142DA5"/>
    <w:rsid w:val="001506BC"/>
    <w:rsid w:val="0015378D"/>
    <w:rsid w:val="00154244"/>
    <w:rsid w:val="001555E3"/>
    <w:rsid w:val="00174153"/>
    <w:rsid w:val="001903E4"/>
    <w:rsid w:val="00196531"/>
    <w:rsid w:val="001A5B4A"/>
    <w:rsid w:val="001B7D57"/>
    <w:rsid w:val="001C42C8"/>
    <w:rsid w:val="001D548C"/>
    <w:rsid w:val="001E3048"/>
    <w:rsid w:val="001F37D7"/>
    <w:rsid w:val="001F6307"/>
    <w:rsid w:val="001F74BF"/>
    <w:rsid w:val="00207DFE"/>
    <w:rsid w:val="00221F77"/>
    <w:rsid w:val="002430C6"/>
    <w:rsid w:val="00256C32"/>
    <w:rsid w:val="00266A85"/>
    <w:rsid w:val="0026780C"/>
    <w:rsid w:val="00270533"/>
    <w:rsid w:val="00270CDA"/>
    <w:rsid w:val="002816AC"/>
    <w:rsid w:val="00297719"/>
    <w:rsid w:val="002B4D5A"/>
    <w:rsid w:val="002B7D6F"/>
    <w:rsid w:val="002C40C4"/>
    <w:rsid w:val="002D17A1"/>
    <w:rsid w:val="002D1F6C"/>
    <w:rsid w:val="002D25D2"/>
    <w:rsid w:val="002D4B62"/>
    <w:rsid w:val="002D686B"/>
    <w:rsid w:val="002E3596"/>
    <w:rsid w:val="002E3A5C"/>
    <w:rsid w:val="002E4E46"/>
    <w:rsid w:val="002E7240"/>
    <w:rsid w:val="002F4754"/>
    <w:rsid w:val="00310866"/>
    <w:rsid w:val="0031173C"/>
    <w:rsid w:val="00322E4B"/>
    <w:rsid w:val="00326D83"/>
    <w:rsid w:val="00366BD8"/>
    <w:rsid w:val="00366E4B"/>
    <w:rsid w:val="003827B4"/>
    <w:rsid w:val="0038441C"/>
    <w:rsid w:val="00387E3A"/>
    <w:rsid w:val="003956ED"/>
    <w:rsid w:val="003B270B"/>
    <w:rsid w:val="003E188C"/>
    <w:rsid w:val="003E519B"/>
    <w:rsid w:val="003E61F4"/>
    <w:rsid w:val="00400CF2"/>
    <w:rsid w:val="004035FC"/>
    <w:rsid w:val="004054A8"/>
    <w:rsid w:val="004214DE"/>
    <w:rsid w:val="00427359"/>
    <w:rsid w:val="00436DA1"/>
    <w:rsid w:val="00447FDF"/>
    <w:rsid w:val="00451B8D"/>
    <w:rsid w:val="0045378B"/>
    <w:rsid w:val="00454C11"/>
    <w:rsid w:val="004675EB"/>
    <w:rsid w:val="0047103F"/>
    <w:rsid w:val="004933D6"/>
    <w:rsid w:val="00494F49"/>
    <w:rsid w:val="004B1AF9"/>
    <w:rsid w:val="004B2EDB"/>
    <w:rsid w:val="004B5D1B"/>
    <w:rsid w:val="004C44EC"/>
    <w:rsid w:val="004C4D21"/>
    <w:rsid w:val="004C5B9B"/>
    <w:rsid w:val="004C7C42"/>
    <w:rsid w:val="004D606F"/>
    <w:rsid w:val="004F0C2A"/>
    <w:rsid w:val="004F4AC0"/>
    <w:rsid w:val="004F7353"/>
    <w:rsid w:val="0051123F"/>
    <w:rsid w:val="00513DA5"/>
    <w:rsid w:val="00520CCA"/>
    <w:rsid w:val="0052404B"/>
    <w:rsid w:val="00525743"/>
    <w:rsid w:val="00533F67"/>
    <w:rsid w:val="00547E35"/>
    <w:rsid w:val="0055012C"/>
    <w:rsid w:val="005549DA"/>
    <w:rsid w:val="00560035"/>
    <w:rsid w:val="00562D95"/>
    <w:rsid w:val="00562F8E"/>
    <w:rsid w:val="00562F94"/>
    <w:rsid w:val="00571C89"/>
    <w:rsid w:val="00571D9A"/>
    <w:rsid w:val="00574569"/>
    <w:rsid w:val="00575738"/>
    <w:rsid w:val="00586D24"/>
    <w:rsid w:val="00596B2E"/>
    <w:rsid w:val="005A4D12"/>
    <w:rsid w:val="005A6D68"/>
    <w:rsid w:val="005B1031"/>
    <w:rsid w:val="005C095B"/>
    <w:rsid w:val="005C492B"/>
    <w:rsid w:val="005D5124"/>
    <w:rsid w:val="005E3B42"/>
    <w:rsid w:val="005E5611"/>
    <w:rsid w:val="005E66E3"/>
    <w:rsid w:val="005F506C"/>
    <w:rsid w:val="005F6B43"/>
    <w:rsid w:val="005F6CA2"/>
    <w:rsid w:val="0061414B"/>
    <w:rsid w:val="006147E8"/>
    <w:rsid w:val="0062575F"/>
    <w:rsid w:val="00633F24"/>
    <w:rsid w:val="0064299D"/>
    <w:rsid w:val="00651BDF"/>
    <w:rsid w:val="00655BDD"/>
    <w:rsid w:val="00656F27"/>
    <w:rsid w:val="006613F5"/>
    <w:rsid w:val="00664C9F"/>
    <w:rsid w:val="00674020"/>
    <w:rsid w:val="00681632"/>
    <w:rsid w:val="0068440A"/>
    <w:rsid w:val="00687A1F"/>
    <w:rsid w:val="00692486"/>
    <w:rsid w:val="00697945"/>
    <w:rsid w:val="006A0B82"/>
    <w:rsid w:val="006A2D74"/>
    <w:rsid w:val="006B51BF"/>
    <w:rsid w:val="006C1A29"/>
    <w:rsid w:val="006D528B"/>
    <w:rsid w:val="006E3473"/>
    <w:rsid w:val="006E3F41"/>
    <w:rsid w:val="006F6078"/>
    <w:rsid w:val="00705267"/>
    <w:rsid w:val="00706B90"/>
    <w:rsid w:val="00715702"/>
    <w:rsid w:val="0072580B"/>
    <w:rsid w:val="00725E56"/>
    <w:rsid w:val="00735A38"/>
    <w:rsid w:val="007408F7"/>
    <w:rsid w:val="00764E3C"/>
    <w:rsid w:val="007723A0"/>
    <w:rsid w:val="00775339"/>
    <w:rsid w:val="007825D6"/>
    <w:rsid w:val="00786FAA"/>
    <w:rsid w:val="007874E1"/>
    <w:rsid w:val="00792719"/>
    <w:rsid w:val="007A3DE4"/>
    <w:rsid w:val="007B2223"/>
    <w:rsid w:val="007B53E5"/>
    <w:rsid w:val="007C0E32"/>
    <w:rsid w:val="007C42FD"/>
    <w:rsid w:val="007E6FDF"/>
    <w:rsid w:val="007F0574"/>
    <w:rsid w:val="008011B3"/>
    <w:rsid w:val="008057D5"/>
    <w:rsid w:val="00820D7C"/>
    <w:rsid w:val="008210E5"/>
    <w:rsid w:val="00826124"/>
    <w:rsid w:val="008317D0"/>
    <w:rsid w:val="00837696"/>
    <w:rsid w:val="008421AB"/>
    <w:rsid w:val="0084544C"/>
    <w:rsid w:val="0085401C"/>
    <w:rsid w:val="0086118D"/>
    <w:rsid w:val="00862ACF"/>
    <w:rsid w:val="008641B2"/>
    <w:rsid w:val="00866704"/>
    <w:rsid w:val="008730BC"/>
    <w:rsid w:val="00884EDB"/>
    <w:rsid w:val="00885123"/>
    <w:rsid w:val="00886C66"/>
    <w:rsid w:val="008A208F"/>
    <w:rsid w:val="008B1502"/>
    <w:rsid w:val="008B38A6"/>
    <w:rsid w:val="008B3E69"/>
    <w:rsid w:val="008C0A46"/>
    <w:rsid w:val="008C40AC"/>
    <w:rsid w:val="008C4974"/>
    <w:rsid w:val="008C6715"/>
    <w:rsid w:val="008D71B1"/>
    <w:rsid w:val="008E26C0"/>
    <w:rsid w:val="008E70A9"/>
    <w:rsid w:val="008F3AAF"/>
    <w:rsid w:val="008F74CD"/>
    <w:rsid w:val="009012C7"/>
    <w:rsid w:val="00905899"/>
    <w:rsid w:val="0092137D"/>
    <w:rsid w:val="009267A7"/>
    <w:rsid w:val="009307FB"/>
    <w:rsid w:val="00952DC9"/>
    <w:rsid w:val="00953600"/>
    <w:rsid w:val="00962E20"/>
    <w:rsid w:val="0096660C"/>
    <w:rsid w:val="00966B2C"/>
    <w:rsid w:val="0097249B"/>
    <w:rsid w:val="0097486E"/>
    <w:rsid w:val="00991E78"/>
    <w:rsid w:val="00993B51"/>
    <w:rsid w:val="009A3A2A"/>
    <w:rsid w:val="009B006E"/>
    <w:rsid w:val="009B3C2C"/>
    <w:rsid w:val="009C1338"/>
    <w:rsid w:val="009C4BB5"/>
    <w:rsid w:val="009C57A3"/>
    <w:rsid w:val="009D5914"/>
    <w:rsid w:val="009D6E15"/>
    <w:rsid w:val="009E1BA6"/>
    <w:rsid w:val="009E22CC"/>
    <w:rsid w:val="009E49A1"/>
    <w:rsid w:val="009E5188"/>
    <w:rsid w:val="009F295A"/>
    <w:rsid w:val="00A00979"/>
    <w:rsid w:val="00A237EA"/>
    <w:rsid w:val="00A24AA1"/>
    <w:rsid w:val="00A54ABB"/>
    <w:rsid w:val="00A64B00"/>
    <w:rsid w:val="00A6573C"/>
    <w:rsid w:val="00A81EC9"/>
    <w:rsid w:val="00A8302C"/>
    <w:rsid w:val="00A83AA4"/>
    <w:rsid w:val="00A85F81"/>
    <w:rsid w:val="00A90937"/>
    <w:rsid w:val="00A90EF3"/>
    <w:rsid w:val="00A92B0D"/>
    <w:rsid w:val="00A951FE"/>
    <w:rsid w:val="00AA2919"/>
    <w:rsid w:val="00AA294B"/>
    <w:rsid w:val="00AA4077"/>
    <w:rsid w:val="00AC6D05"/>
    <w:rsid w:val="00AC780E"/>
    <w:rsid w:val="00AD68C5"/>
    <w:rsid w:val="00AE3C30"/>
    <w:rsid w:val="00AF1F4C"/>
    <w:rsid w:val="00AF490A"/>
    <w:rsid w:val="00B003FC"/>
    <w:rsid w:val="00B01367"/>
    <w:rsid w:val="00B050B4"/>
    <w:rsid w:val="00B16A68"/>
    <w:rsid w:val="00B267DF"/>
    <w:rsid w:val="00B325ED"/>
    <w:rsid w:val="00B44ECC"/>
    <w:rsid w:val="00B464B7"/>
    <w:rsid w:val="00B50E0A"/>
    <w:rsid w:val="00B54CEF"/>
    <w:rsid w:val="00B560B8"/>
    <w:rsid w:val="00B57EB3"/>
    <w:rsid w:val="00B604B1"/>
    <w:rsid w:val="00B63129"/>
    <w:rsid w:val="00B640EA"/>
    <w:rsid w:val="00B71E43"/>
    <w:rsid w:val="00B73C9E"/>
    <w:rsid w:val="00B7469E"/>
    <w:rsid w:val="00B75663"/>
    <w:rsid w:val="00B76DFD"/>
    <w:rsid w:val="00B779F6"/>
    <w:rsid w:val="00B91471"/>
    <w:rsid w:val="00BA65F4"/>
    <w:rsid w:val="00BB7323"/>
    <w:rsid w:val="00BD1364"/>
    <w:rsid w:val="00BD7989"/>
    <w:rsid w:val="00BE3A5B"/>
    <w:rsid w:val="00BF5BA4"/>
    <w:rsid w:val="00BF5D41"/>
    <w:rsid w:val="00C11438"/>
    <w:rsid w:val="00C143A1"/>
    <w:rsid w:val="00C2067B"/>
    <w:rsid w:val="00C2235F"/>
    <w:rsid w:val="00C25F78"/>
    <w:rsid w:val="00C337D7"/>
    <w:rsid w:val="00C45EC6"/>
    <w:rsid w:val="00C46524"/>
    <w:rsid w:val="00C5567A"/>
    <w:rsid w:val="00C71C3E"/>
    <w:rsid w:val="00C76CA9"/>
    <w:rsid w:val="00C8195D"/>
    <w:rsid w:val="00C97759"/>
    <w:rsid w:val="00CA0C85"/>
    <w:rsid w:val="00CA3335"/>
    <w:rsid w:val="00CA54AF"/>
    <w:rsid w:val="00CB4960"/>
    <w:rsid w:val="00CC1194"/>
    <w:rsid w:val="00CC4A6F"/>
    <w:rsid w:val="00CC74B8"/>
    <w:rsid w:val="00CD61BC"/>
    <w:rsid w:val="00CF4AF1"/>
    <w:rsid w:val="00D0692B"/>
    <w:rsid w:val="00D21D43"/>
    <w:rsid w:val="00D6587F"/>
    <w:rsid w:val="00D832A3"/>
    <w:rsid w:val="00D87E87"/>
    <w:rsid w:val="00DA1CD7"/>
    <w:rsid w:val="00DC7182"/>
    <w:rsid w:val="00DE445E"/>
    <w:rsid w:val="00DE7F6E"/>
    <w:rsid w:val="00DF6FF4"/>
    <w:rsid w:val="00E01B56"/>
    <w:rsid w:val="00E20893"/>
    <w:rsid w:val="00E209E2"/>
    <w:rsid w:val="00E21BEA"/>
    <w:rsid w:val="00E24A89"/>
    <w:rsid w:val="00E27974"/>
    <w:rsid w:val="00E41BAC"/>
    <w:rsid w:val="00E50A88"/>
    <w:rsid w:val="00E51B6E"/>
    <w:rsid w:val="00E52D76"/>
    <w:rsid w:val="00E55E82"/>
    <w:rsid w:val="00E5685C"/>
    <w:rsid w:val="00E579C9"/>
    <w:rsid w:val="00E64B96"/>
    <w:rsid w:val="00E6566F"/>
    <w:rsid w:val="00E717F6"/>
    <w:rsid w:val="00E723D0"/>
    <w:rsid w:val="00E8729D"/>
    <w:rsid w:val="00E937C4"/>
    <w:rsid w:val="00EA1297"/>
    <w:rsid w:val="00EB2CB2"/>
    <w:rsid w:val="00EB4838"/>
    <w:rsid w:val="00EB6E2F"/>
    <w:rsid w:val="00EC24F6"/>
    <w:rsid w:val="00ED7DAC"/>
    <w:rsid w:val="00EE0623"/>
    <w:rsid w:val="00EF23B0"/>
    <w:rsid w:val="00EF5C57"/>
    <w:rsid w:val="00EF5D5A"/>
    <w:rsid w:val="00EF6475"/>
    <w:rsid w:val="00EF7FE3"/>
    <w:rsid w:val="00F07F32"/>
    <w:rsid w:val="00F10E06"/>
    <w:rsid w:val="00F210F1"/>
    <w:rsid w:val="00F317D9"/>
    <w:rsid w:val="00F3693B"/>
    <w:rsid w:val="00F446CF"/>
    <w:rsid w:val="00F47C34"/>
    <w:rsid w:val="00F5029B"/>
    <w:rsid w:val="00F50BAC"/>
    <w:rsid w:val="00F51592"/>
    <w:rsid w:val="00F547B4"/>
    <w:rsid w:val="00F57906"/>
    <w:rsid w:val="00F60D01"/>
    <w:rsid w:val="00F629C6"/>
    <w:rsid w:val="00F636DB"/>
    <w:rsid w:val="00F66FD8"/>
    <w:rsid w:val="00F70E78"/>
    <w:rsid w:val="00F76424"/>
    <w:rsid w:val="00F8694E"/>
    <w:rsid w:val="00F92371"/>
    <w:rsid w:val="00FB360E"/>
    <w:rsid w:val="00FB4BF3"/>
    <w:rsid w:val="00FB6E22"/>
    <w:rsid w:val="00FC4ECC"/>
    <w:rsid w:val="00FE1E12"/>
    <w:rsid w:val="00FE4F17"/>
    <w:rsid w:val="00FF111C"/>
    <w:rsid w:val="00FF4013"/>
    <w:rsid w:val="00FF6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70"/>
    <w:rPr>
      <w:sz w:val="24"/>
      <w:szCs w:val="24"/>
    </w:rPr>
  </w:style>
  <w:style w:type="paragraph" w:styleId="Heading2">
    <w:name w:val="heading 2"/>
    <w:basedOn w:val="Normal"/>
    <w:qFormat/>
    <w:rsid w:val="00BC1F6D"/>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Intestazione1">
    <w:name w:val="Intestazione1"/>
    <w:basedOn w:val="Normal"/>
    <w:next w:val="BodyText"/>
    <w:pPr>
      <w:suppressLineNumbers/>
      <w:tabs>
        <w:tab w:val="center" w:pos="4818"/>
        <w:tab w:val="right" w:pos="9637"/>
      </w:tabs>
    </w:p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next w:val="BodyText"/>
    <w:pPr>
      <w:keepNext/>
      <w:spacing w:before="240" w:after="120"/>
    </w:pPr>
    <w:rPr>
      <w:rFonts w:ascii="Arial" w:eastAsia="MS Mincho" w:hAnsi="Arial" w:cs="Tahoma"/>
      <w:sz w:val="28"/>
      <w:szCs w:val="28"/>
    </w:rPr>
  </w:style>
  <w:style w:type="paragraph" w:styleId="Footer">
    <w:name w:val="footer"/>
    <w:basedOn w:val="Normal"/>
    <w:pPr>
      <w:suppressLineNumbers/>
      <w:tabs>
        <w:tab w:val="center" w:pos="4818"/>
        <w:tab w:val="right" w:pos="9637"/>
      </w:tabs>
    </w:pPr>
  </w:style>
  <w:style w:type="character" w:styleId="PageNumber">
    <w:name w:val="page number"/>
    <w:basedOn w:val="DefaultParagraphFont"/>
    <w:rsid w:val="00C021EF"/>
  </w:style>
  <w:style w:type="character" w:styleId="Strong">
    <w:name w:val="Strong"/>
    <w:qFormat/>
    <w:rsid w:val="007C4670"/>
    <w:rPr>
      <w:b/>
      <w:bCs/>
    </w:rPr>
  </w:style>
  <w:style w:type="paragraph" w:styleId="NormalWeb">
    <w:name w:val="Normal (Web)"/>
    <w:basedOn w:val="Normal"/>
    <w:rsid w:val="00F30A8F"/>
    <w:pPr>
      <w:spacing w:before="100" w:beforeAutospacing="1" w:after="100" w:afterAutospacing="1"/>
    </w:pPr>
    <w:rPr>
      <w:rFonts w:ascii="Times" w:eastAsia="Times" w:hAnsi="Times"/>
      <w:sz w:val="20"/>
      <w:szCs w:val="20"/>
    </w:rPr>
  </w:style>
  <w:style w:type="character" w:customStyle="1" w:styleId="sotto8">
    <w:name w:val="sotto8"/>
    <w:basedOn w:val="DefaultParagraphFont"/>
    <w:rsid w:val="00BC1F6D"/>
  </w:style>
  <w:style w:type="character" w:customStyle="1" w:styleId="match">
    <w:name w:val="match"/>
    <w:basedOn w:val="DefaultParagraphFont"/>
    <w:rsid w:val="004675EB"/>
  </w:style>
  <w:style w:type="paragraph" w:customStyle="1" w:styleId="NormaleHelveticaNeue-ThinCond">
    <w:name w:val="Normale + HelveticaNeue-ThinCond"/>
    <w:aliases w:val="Corsivo + Grassetto"/>
    <w:basedOn w:val="Normal"/>
    <w:link w:val="NormaleHelveticaNeue-ThinCondCorsivoGrassettoCarattere"/>
    <w:rsid w:val="005F506C"/>
    <w:pPr>
      <w:autoSpaceDE w:val="0"/>
      <w:autoSpaceDN w:val="0"/>
      <w:adjustRightInd w:val="0"/>
      <w:jc w:val="both"/>
    </w:pPr>
    <w:rPr>
      <w:rFonts w:ascii="HelveticaNeue-ThinCond" w:hAnsi="HelveticaNeue-ThinCond" w:cs="HelveticaNeue-ThinCond"/>
    </w:rPr>
  </w:style>
  <w:style w:type="character" w:styleId="Emphasis">
    <w:name w:val="Emphasis"/>
    <w:qFormat/>
    <w:rsid w:val="000C3DB1"/>
    <w:rPr>
      <w:i/>
      <w:iCs/>
    </w:rPr>
  </w:style>
  <w:style w:type="paragraph" w:customStyle="1" w:styleId="NormaleHelvetica-Condensed">
    <w:name w:val="Normale + Helvetica-Condensed"/>
    <w:aliases w:val="11 pt"/>
    <w:basedOn w:val="Normal"/>
    <w:rsid w:val="00C143A1"/>
    <w:pPr>
      <w:autoSpaceDE w:val="0"/>
      <w:autoSpaceDN w:val="0"/>
      <w:adjustRightInd w:val="0"/>
    </w:pPr>
    <w:rPr>
      <w:rFonts w:ascii="Helvetica-Condensed" w:hAnsi="Helvetica-Condensed" w:cs="HelveticaNeue-ThinCond"/>
      <w:sz w:val="22"/>
      <w:szCs w:val="22"/>
    </w:rPr>
  </w:style>
  <w:style w:type="character" w:customStyle="1" w:styleId="NormaleHelveticaNeue-ThinCondCorsivoGrassettoCarattere">
    <w:name w:val="Normale + HelveticaNeue-ThinCond;Corsivo + Grassetto Carattere"/>
    <w:link w:val="NormaleHelveticaNeue-ThinCond"/>
    <w:rsid w:val="00154244"/>
    <w:rPr>
      <w:rFonts w:ascii="HelveticaNeue-ThinCond" w:hAnsi="HelveticaNeue-ThinCond" w:cs="HelveticaNeue-ThinCond"/>
      <w:sz w:val="24"/>
      <w:szCs w:val="24"/>
      <w:lang w:val="it-IT" w:eastAsia="it-IT" w:bidi="ar-SA"/>
    </w:rPr>
  </w:style>
  <w:style w:type="character" w:customStyle="1" w:styleId="textexposedshow">
    <w:name w:val="text_exposed_show"/>
    <w:basedOn w:val="DefaultParagraphFont"/>
    <w:rsid w:val="00F66FD8"/>
  </w:style>
  <w:style w:type="paragraph" w:styleId="BalloonText">
    <w:name w:val="Balloon Text"/>
    <w:basedOn w:val="Normal"/>
    <w:link w:val="BalloonTextChar"/>
    <w:rsid w:val="006D528B"/>
    <w:rPr>
      <w:rFonts w:ascii="Tahoma" w:hAnsi="Tahoma" w:cs="Tahoma"/>
      <w:sz w:val="16"/>
      <w:szCs w:val="16"/>
    </w:rPr>
  </w:style>
  <w:style w:type="character" w:customStyle="1" w:styleId="BalloonTextChar">
    <w:name w:val="Balloon Text Char"/>
    <w:link w:val="BalloonText"/>
    <w:rsid w:val="006D5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70"/>
    <w:rPr>
      <w:sz w:val="24"/>
      <w:szCs w:val="24"/>
    </w:rPr>
  </w:style>
  <w:style w:type="paragraph" w:styleId="Heading2">
    <w:name w:val="heading 2"/>
    <w:basedOn w:val="Normal"/>
    <w:qFormat/>
    <w:rsid w:val="00BC1F6D"/>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paragraph" w:customStyle="1" w:styleId="Intestazione1">
    <w:name w:val="Intestazione1"/>
    <w:basedOn w:val="Normal"/>
    <w:next w:val="BodyText"/>
    <w:pPr>
      <w:suppressLineNumbers/>
      <w:tabs>
        <w:tab w:val="center" w:pos="4818"/>
        <w:tab w:val="right" w:pos="9637"/>
      </w:tabs>
    </w:p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next w:val="BodyText"/>
    <w:pPr>
      <w:keepNext/>
      <w:spacing w:before="240" w:after="120"/>
    </w:pPr>
    <w:rPr>
      <w:rFonts w:ascii="Arial" w:eastAsia="MS Mincho" w:hAnsi="Arial" w:cs="Tahoma"/>
      <w:sz w:val="28"/>
      <w:szCs w:val="28"/>
    </w:rPr>
  </w:style>
  <w:style w:type="paragraph" w:styleId="Footer">
    <w:name w:val="footer"/>
    <w:basedOn w:val="Normal"/>
    <w:pPr>
      <w:suppressLineNumbers/>
      <w:tabs>
        <w:tab w:val="center" w:pos="4818"/>
        <w:tab w:val="right" w:pos="9637"/>
      </w:tabs>
    </w:pPr>
  </w:style>
  <w:style w:type="character" w:styleId="PageNumber">
    <w:name w:val="page number"/>
    <w:basedOn w:val="DefaultParagraphFont"/>
    <w:rsid w:val="00C021EF"/>
  </w:style>
  <w:style w:type="character" w:styleId="Strong">
    <w:name w:val="Strong"/>
    <w:qFormat/>
    <w:rsid w:val="007C4670"/>
    <w:rPr>
      <w:b/>
      <w:bCs/>
    </w:rPr>
  </w:style>
  <w:style w:type="paragraph" w:styleId="NormalWeb">
    <w:name w:val="Normal (Web)"/>
    <w:basedOn w:val="Normal"/>
    <w:rsid w:val="00F30A8F"/>
    <w:pPr>
      <w:spacing w:before="100" w:beforeAutospacing="1" w:after="100" w:afterAutospacing="1"/>
    </w:pPr>
    <w:rPr>
      <w:rFonts w:ascii="Times" w:eastAsia="Times" w:hAnsi="Times"/>
      <w:sz w:val="20"/>
      <w:szCs w:val="20"/>
    </w:rPr>
  </w:style>
  <w:style w:type="character" w:customStyle="1" w:styleId="sotto8">
    <w:name w:val="sotto8"/>
    <w:basedOn w:val="DefaultParagraphFont"/>
    <w:rsid w:val="00BC1F6D"/>
  </w:style>
  <w:style w:type="character" w:customStyle="1" w:styleId="match">
    <w:name w:val="match"/>
    <w:basedOn w:val="DefaultParagraphFont"/>
    <w:rsid w:val="004675EB"/>
  </w:style>
  <w:style w:type="paragraph" w:customStyle="1" w:styleId="NormaleHelveticaNeue-ThinCond">
    <w:name w:val="Normale + HelveticaNeue-ThinCond"/>
    <w:aliases w:val="Corsivo + Grassetto"/>
    <w:basedOn w:val="Normal"/>
    <w:link w:val="NormaleHelveticaNeue-ThinCondCorsivoGrassettoCarattere"/>
    <w:rsid w:val="005F506C"/>
    <w:pPr>
      <w:autoSpaceDE w:val="0"/>
      <w:autoSpaceDN w:val="0"/>
      <w:adjustRightInd w:val="0"/>
      <w:jc w:val="both"/>
    </w:pPr>
    <w:rPr>
      <w:rFonts w:ascii="HelveticaNeue-ThinCond" w:hAnsi="HelveticaNeue-ThinCond" w:cs="HelveticaNeue-ThinCond"/>
    </w:rPr>
  </w:style>
  <w:style w:type="character" w:styleId="Emphasis">
    <w:name w:val="Emphasis"/>
    <w:qFormat/>
    <w:rsid w:val="000C3DB1"/>
    <w:rPr>
      <w:i/>
      <w:iCs/>
    </w:rPr>
  </w:style>
  <w:style w:type="paragraph" w:customStyle="1" w:styleId="NormaleHelvetica-Condensed">
    <w:name w:val="Normale + Helvetica-Condensed"/>
    <w:aliases w:val="11 pt"/>
    <w:basedOn w:val="Normal"/>
    <w:rsid w:val="00C143A1"/>
    <w:pPr>
      <w:autoSpaceDE w:val="0"/>
      <w:autoSpaceDN w:val="0"/>
      <w:adjustRightInd w:val="0"/>
    </w:pPr>
    <w:rPr>
      <w:rFonts w:ascii="Helvetica-Condensed" w:hAnsi="Helvetica-Condensed" w:cs="HelveticaNeue-ThinCond"/>
      <w:sz w:val="22"/>
      <w:szCs w:val="22"/>
    </w:rPr>
  </w:style>
  <w:style w:type="character" w:customStyle="1" w:styleId="NormaleHelveticaNeue-ThinCondCorsivoGrassettoCarattere">
    <w:name w:val="Normale + HelveticaNeue-ThinCond;Corsivo + Grassetto Carattere"/>
    <w:link w:val="NormaleHelveticaNeue-ThinCond"/>
    <w:rsid w:val="00154244"/>
    <w:rPr>
      <w:rFonts w:ascii="HelveticaNeue-ThinCond" w:hAnsi="HelveticaNeue-ThinCond" w:cs="HelveticaNeue-ThinCond"/>
      <w:sz w:val="24"/>
      <w:szCs w:val="24"/>
      <w:lang w:val="it-IT" w:eastAsia="it-IT" w:bidi="ar-SA"/>
    </w:rPr>
  </w:style>
  <w:style w:type="character" w:customStyle="1" w:styleId="textexposedshow">
    <w:name w:val="text_exposed_show"/>
    <w:basedOn w:val="DefaultParagraphFont"/>
    <w:rsid w:val="00F66FD8"/>
  </w:style>
  <w:style w:type="paragraph" w:styleId="BalloonText">
    <w:name w:val="Balloon Text"/>
    <w:basedOn w:val="Normal"/>
    <w:link w:val="BalloonTextChar"/>
    <w:rsid w:val="006D528B"/>
    <w:rPr>
      <w:rFonts w:ascii="Tahoma" w:hAnsi="Tahoma" w:cs="Tahoma"/>
      <w:sz w:val="16"/>
      <w:szCs w:val="16"/>
    </w:rPr>
  </w:style>
  <w:style w:type="character" w:customStyle="1" w:styleId="BalloonTextChar">
    <w:name w:val="Balloon Text Char"/>
    <w:link w:val="BalloonText"/>
    <w:rsid w:val="006D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199">
      <w:bodyDiv w:val="1"/>
      <w:marLeft w:val="0"/>
      <w:marRight w:val="0"/>
      <w:marTop w:val="0"/>
      <w:marBottom w:val="0"/>
      <w:divBdr>
        <w:top w:val="none" w:sz="0" w:space="0" w:color="auto"/>
        <w:left w:val="none" w:sz="0" w:space="0" w:color="auto"/>
        <w:bottom w:val="none" w:sz="0" w:space="0" w:color="auto"/>
        <w:right w:val="none" w:sz="0" w:space="0" w:color="auto"/>
      </w:divBdr>
      <w:divsChild>
        <w:div w:id="218829669">
          <w:marLeft w:val="0"/>
          <w:marRight w:val="0"/>
          <w:marTop w:val="0"/>
          <w:marBottom w:val="0"/>
          <w:divBdr>
            <w:top w:val="none" w:sz="0" w:space="0" w:color="auto"/>
            <w:left w:val="none" w:sz="0" w:space="0" w:color="auto"/>
            <w:bottom w:val="none" w:sz="0" w:space="0" w:color="auto"/>
            <w:right w:val="none" w:sz="0" w:space="0" w:color="auto"/>
          </w:divBdr>
          <w:divsChild>
            <w:div w:id="57479079">
              <w:marLeft w:val="0"/>
              <w:marRight w:val="0"/>
              <w:marTop w:val="0"/>
              <w:marBottom w:val="0"/>
              <w:divBdr>
                <w:top w:val="none" w:sz="0" w:space="0" w:color="auto"/>
                <w:left w:val="none" w:sz="0" w:space="0" w:color="auto"/>
                <w:bottom w:val="none" w:sz="0" w:space="0" w:color="auto"/>
                <w:right w:val="none" w:sz="0" w:space="0" w:color="auto"/>
              </w:divBdr>
            </w:div>
            <w:div w:id="122040200">
              <w:marLeft w:val="0"/>
              <w:marRight w:val="0"/>
              <w:marTop w:val="0"/>
              <w:marBottom w:val="0"/>
              <w:divBdr>
                <w:top w:val="none" w:sz="0" w:space="0" w:color="auto"/>
                <w:left w:val="none" w:sz="0" w:space="0" w:color="auto"/>
                <w:bottom w:val="none" w:sz="0" w:space="0" w:color="auto"/>
                <w:right w:val="none" w:sz="0" w:space="0" w:color="auto"/>
              </w:divBdr>
            </w:div>
            <w:div w:id="150289673">
              <w:marLeft w:val="0"/>
              <w:marRight w:val="0"/>
              <w:marTop w:val="0"/>
              <w:marBottom w:val="0"/>
              <w:divBdr>
                <w:top w:val="none" w:sz="0" w:space="0" w:color="auto"/>
                <w:left w:val="none" w:sz="0" w:space="0" w:color="auto"/>
                <w:bottom w:val="none" w:sz="0" w:space="0" w:color="auto"/>
                <w:right w:val="none" w:sz="0" w:space="0" w:color="auto"/>
              </w:divBdr>
            </w:div>
            <w:div w:id="677538730">
              <w:marLeft w:val="0"/>
              <w:marRight w:val="0"/>
              <w:marTop w:val="0"/>
              <w:marBottom w:val="0"/>
              <w:divBdr>
                <w:top w:val="none" w:sz="0" w:space="0" w:color="auto"/>
                <w:left w:val="none" w:sz="0" w:space="0" w:color="auto"/>
                <w:bottom w:val="none" w:sz="0" w:space="0" w:color="auto"/>
                <w:right w:val="none" w:sz="0" w:space="0" w:color="auto"/>
              </w:divBdr>
            </w:div>
            <w:div w:id="1164471929">
              <w:marLeft w:val="0"/>
              <w:marRight w:val="0"/>
              <w:marTop w:val="0"/>
              <w:marBottom w:val="0"/>
              <w:divBdr>
                <w:top w:val="none" w:sz="0" w:space="0" w:color="auto"/>
                <w:left w:val="none" w:sz="0" w:space="0" w:color="auto"/>
                <w:bottom w:val="none" w:sz="0" w:space="0" w:color="auto"/>
                <w:right w:val="none" w:sz="0" w:space="0" w:color="auto"/>
              </w:divBdr>
            </w:div>
            <w:div w:id="1273132120">
              <w:marLeft w:val="0"/>
              <w:marRight w:val="0"/>
              <w:marTop w:val="0"/>
              <w:marBottom w:val="0"/>
              <w:divBdr>
                <w:top w:val="none" w:sz="0" w:space="0" w:color="auto"/>
                <w:left w:val="none" w:sz="0" w:space="0" w:color="auto"/>
                <w:bottom w:val="none" w:sz="0" w:space="0" w:color="auto"/>
                <w:right w:val="none" w:sz="0" w:space="0" w:color="auto"/>
              </w:divBdr>
            </w:div>
            <w:div w:id="1953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2222">
      <w:bodyDiv w:val="1"/>
      <w:marLeft w:val="0"/>
      <w:marRight w:val="0"/>
      <w:marTop w:val="0"/>
      <w:marBottom w:val="0"/>
      <w:divBdr>
        <w:top w:val="none" w:sz="0" w:space="0" w:color="auto"/>
        <w:left w:val="none" w:sz="0" w:space="0" w:color="auto"/>
        <w:bottom w:val="none" w:sz="0" w:space="0" w:color="auto"/>
        <w:right w:val="none" w:sz="0" w:space="0" w:color="auto"/>
      </w:divBdr>
    </w:div>
    <w:div w:id="839854280">
      <w:bodyDiv w:val="1"/>
      <w:marLeft w:val="0"/>
      <w:marRight w:val="0"/>
      <w:marTop w:val="0"/>
      <w:marBottom w:val="0"/>
      <w:divBdr>
        <w:top w:val="none" w:sz="0" w:space="0" w:color="auto"/>
        <w:left w:val="none" w:sz="0" w:space="0" w:color="auto"/>
        <w:bottom w:val="none" w:sz="0" w:space="0" w:color="auto"/>
        <w:right w:val="none" w:sz="0" w:space="0" w:color="auto"/>
      </w:divBdr>
    </w:div>
    <w:div w:id="906264254">
      <w:bodyDiv w:val="1"/>
      <w:marLeft w:val="0"/>
      <w:marRight w:val="0"/>
      <w:marTop w:val="0"/>
      <w:marBottom w:val="0"/>
      <w:divBdr>
        <w:top w:val="none" w:sz="0" w:space="0" w:color="auto"/>
        <w:left w:val="none" w:sz="0" w:space="0" w:color="auto"/>
        <w:bottom w:val="none" w:sz="0" w:space="0" w:color="auto"/>
        <w:right w:val="none" w:sz="0" w:space="0" w:color="auto"/>
      </w:divBdr>
    </w:div>
    <w:div w:id="955647834">
      <w:bodyDiv w:val="1"/>
      <w:marLeft w:val="0"/>
      <w:marRight w:val="0"/>
      <w:marTop w:val="0"/>
      <w:marBottom w:val="0"/>
      <w:divBdr>
        <w:top w:val="none" w:sz="0" w:space="0" w:color="auto"/>
        <w:left w:val="none" w:sz="0" w:space="0" w:color="auto"/>
        <w:bottom w:val="none" w:sz="0" w:space="0" w:color="auto"/>
        <w:right w:val="none" w:sz="0" w:space="0" w:color="auto"/>
      </w:divBdr>
    </w:div>
    <w:div w:id="984703886">
      <w:bodyDiv w:val="1"/>
      <w:marLeft w:val="0"/>
      <w:marRight w:val="0"/>
      <w:marTop w:val="0"/>
      <w:marBottom w:val="0"/>
      <w:divBdr>
        <w:top w:val="none" w:sz="0" w:space="0" w:color="auto"/>
        <w:left w:val="none" w:sz="0" w:space="0" w:color="auto"/>
        <w:bottom w:val="none" w:sz="0" w:space="0" w:color="auto"/>
        <w:right w:val="none" w:sz="0" w:space="0" w:color="auto"/>
      </w:divBdr>
    </w:div>
    <w:div w:id="989746503">
      <w:bodyDiv w:val="1"/>
      <w:marLeft w:val="0"/>
      <w:marRight w:val="0"/>
      <w:marTop w:val="0"/>
      <w:marBottom w:val="0"/>
      <w:divBdr>
        <w:top w:val="none" w:sz="0" w:space="0" w:color="auto"/>
        <w:left w:val="none" w:sz="0" w:space="0" w:color="auto"/>
        <w:bottom w:val="none" w:sz="0" w:space="0" w:color="auto"/>
        <w:right w:val="none" w:sz="0" w:space="0" w:color="auto"/>
      </w:divBdr>
    </w:div>
    <w:div w:id="1016233739">
      <w:bodyDiv w:val="1"/>
      <w:marLeft w:val="0"/>
      <w:marRight w:val="0"/>
      <w:marTop w:val="0"/>
      <w:marBottom w:val="0"/>
      <w:divBdr>
        <w:top w:val="none" w:sz="0" w:space="0" w:color="auto"/>
        <w:left w:val="none" w:sz="0" w:space="0" w:color="auto"/>
        <w:bottom w:val="none" w:sz="0" w:space="0" w:color="auto"/>
        <w:right w:val="none" w:sz="0" w:space="0" w:color="auto"/>
      </w:divBdr>
    </w:div>
    <w:div w:id="1261917371">
      <w:bodyDiv w:val="1"/>
      <w:marLeft w:val="0"/>
      <w:marRight w:val="0"/>
      <w:marTop w:val="0"/>
      <w:marBottom w:val="0"/>
      <w:divBdr>
        <w:top w:val="none" w:sz="0" w:space="0" w:color="auto"/>
        <w:left w:val="none" w:sz="0" w:space="0" w:color="auto"/>
        <w:bottom w:val="none" w:sz="0" w:space="0" w:color="auto"/>
        <w:right w:val="none" w:sz="0" w:space="0" w:color="auto"/>
      </w:divBdr>
    </w:div>
    <w:div w:id="1354572236">
      <w:bodyDiv w:val="1"/>
      <w:marLeft w:val="0"/>
      <w:marRight w:val="0"/>
      <w:marTop w:val="0"/>
      <w:marBottom w:val="0"/>
      <w:divBdr>
        <w:top w:val="none" w:sz="0" w:space="0" w:color="auto"/>
        <w:left w:val="none" w:sz="0" w:space="0" w:color="auto"/>
        <w:bottom w:val="none" w:sz="0" w:space="0" w:color="auto"/>
        <w:right w:val="none" w:sz="0" w:space="0" w:color="auto"/>
      </w:divBdr>
    </w:div>
    <w:div w:id="1486973773">
      <w:bodyDiv w:val="1"/>
      <w:marLeft w:val="0"/>
      <w:marRight w:val="0"/>
      <w:marTop w:val="0"/>
      <w:marBottom w:val="0"/>
      <w:divBdr>
        <w:top w:val="none" w:sz="0" w:space="0" w:color="auto"/>
        <w:left w:val="none" w:sz="0" w:space="0" w:color="auto"/>
        <w:bottom w:val="none" w:sz="0" w:space="0" w:color="auto"/>
        <w:right w:val="none" w:sz="0" w:space="0" w:color="auto"/>
      </w:divBdr>
    </w:div>
    <w:div w:id="1673606552">
      <w:bodyDiv w:val="1"/>
      <w:marLeft w:val="0"/>
      <w:marRight w:val="0"/>
      <w:marTop w:val="0"/>
      <w:marBottom w:val="0"/>
      <w:divBdr>
        <w:top w:val="none" w:sz="0" w:space="0" w:color="auto"/>
        <w:left w:val="none" w:sz="0" w:space="0" w:color="auto"/>
        <w:bottom w:val="none" w:sz="0" w:space="0" w:color="auto"/>
        <w:right w:val="none" w:sz="0" w:space="0" w:color="auto"/>
      </w:divBdr>
      <w:divsChild>
        <w:div w:id="99111277">
          <w:marLeft w:val="0"/>
          <w:marRight w:val="0"/>
          <w:marTop w:val="0"/>
          <w:marBottom w:val="0"/>
          <w:divBdr>
            <w:top w:val="none" w:sz="0" w:space="0" w:color="auto"/>
            <w:left w:val="none" w:sz="0" w:space="0" w:color="auto"/>
            <w:bottom w:val="none" w:sz="0" w:space="0" w:color="auto"/>
            <w:right w:val="none" w:sz="0" w:space="0" w:color="auto"/>
          </w:divBdr>
        </w:div>
        <w:div w:id="121506812">
          <w:marLeft w:val="0"/>
          <w:marRight w:val="0"/>
          <w:marTop w:val="0"/>
          <w:marBottom w:val="0"/>
          <w:divBdr>
            <w:top w:val="none" w:sz="0" w:space="0" w:color="auto"/>
            <w:left w:val="none" w:sz="0" w:space="0" w:color="auto"/>
            <w:bottom w:val="none" w:sz="0" w:space="0" w:color="auto"/>
            <w:right w:val="none" w:sz="0" w:space="0" w:color="auto"/>
          </w:divBdr>
        </w:div>
        <w:div w:id="183515284">
          <w:marLeft w:val="0"/>
          <w:marRight w:val="0"/>
          <w:marTop w:val="0"/>
          <w:marBottom w:val="0"/>
          <w:divBdr>
            <w:top w:val="none" w:sz="0" w:space="0" w:color="auto"/>
            <w:left w:val="none" w:sz="0" w:space="0" w:color="auto"/>
            <w:bottom w:val="none" w:sz="0" w:space="0" w:color="auto"/>
            <w:right w:val="none" w:sz="0" w:space="0" w:color="auto"/>
          </w:divBdr>
        </w:div>
        <w:div w:id="296842554">
          <w:marLeft w:val="0"/>
          <w:marRight w:val="0"/>
          <w:marTop w:val="0"/>
          <w:marBottom w:val="0"/>
          <w:divBdr>
            <w:top w:val="none" w:sz="0" w:space="0" w:color="auto"/>
            <w:left w:val="none" w:sz="0" w:space="0" w:color="auto"/>
            <w:bottom w:val="none" w:sz="0" w:space="0" w:color="auto"/>
            <w:right w:val="none" w:sz="0" w:space="0" w:color="auto"/>
          </w:divBdr>
        </w:div>
        <w:div w:id="422411472">
          <w:marLeft w:val="0"/>
          <w:marRight w:val="0"/>
          <w:marTop w:val="0"/>
          <w:marBottom w:val="0"/>
          <w:divBdr>
            <w:top w:val="none" w:sz="0" w:space="0" w:color="auto"/>
            <w:left w:val="none" w:sz="0" w:space="0" w:color="auto"/>
            <w:bottom w:val="none" w:sz="0" w:space="0" w:color="auto"/>
            <w:right w:val="none" w:sz="0" w:space="0" w:color="auto"/>
          </w:divBdr>
        </w:div>
        <w:div w:id="442505486">
          <w:marLeft w:val="0"/>
          <w:marRight w:val="0"/>
          <w:marTop w:val="0"/>
          <w:marBottom w:val="0"/>
          <w:divBdr>
            <w:top w:val="none" w:sz="0" w:space="0" w:color="auto"/>
            <w:left w:val="none" w:sz="0" w:space="0" w:color="auto"/>
            <w:bottom w:val="none" w:sz="0" w:space="0" w:color="auto"/>
            <w:right w:val="none" w:sz="0" w:space="0" w:color="auto"/>
          </w:divBdr>
        </w:div>
        <w:div w:id="474108385">
          <w:marLeft w:val="0"/>
          <w:marRight w:val="0"/>
          <w:marTop w:val="0"/>
          <w:marBottom w:val="0"/>
          <w:divBdr>
            <w:top w:val="none" w:sz="0" w:space="0" w:color="auto"/>
            <w:left w:val="none" w:sz="0" w:space="0" w:color="auto"/>
            <w:bottom w:val="none" w:sz="0" w:space="0" w:color="auto"/>
            <w:right w:val="none" w:sz="0" w:space="0" w:color="auto"/>
          </w:divBdr>
        </w:div>
        <w:div w:id="633221494">
          <w:marLeft w:val="0"/>
          <w:marRight w:val="0"/>
          <w:marTop w:val="0"/>
          <w:marBottom w:val="0"/>
          <w:divBdr>
            <w:top w:val="none" w:sz="0" w:space="0" w:color="auto"/>
            <w:left w:val="none" w:sz="0" w:space="0" w:color="auto"/>
            <w:bottom w:val="none" w:sz="0" w:space="0" w:color="auto"/>
            <w:right w:val="none" w:sz="0" w:space="0" w:color="auto"/>
          </w:divBdr>
        </w:div>
        <w:div w:id="667289429">
          <w:marLeft w:val="0"/>
          <w:marRight w:val="0"/>
          <w:marTop w:val="0"/>
          <w:marBottom w:val="0"/>
          <w:divBdr>
            <w:top w:val="none" w:sz="0" w:space="0" w:color="auto"/>
            <w:left w:val="none" w:sz="0" w:space="0" w:color="auto"/>
            <w:bottom w:val="none" w:sz="0" w:space="0" w:color="auto"/>
            <w:right w:val="none" w:sz="0" w:space="0" w:color="auto"/>
          </w:divBdr>
        </w:div>
        <w:div w:id="809785673">
          <w:marLeft w:val="0"/>
          <w:marRight w:val="0"/>
          <w:marTop w:val="0"/>
          <w:marBottom w:val="0"/>
          <w:divBdr>
            <w:top w:val="none" w:sz="0" w:space="0" w:color="auto"/>
            <w:left w:val="none" w:sz="0" w:space="0" w:color="auto"/>
            <w:bottom w:val="none" w:sz="0" w:space="0" w:color="auto"/>
            <w:right w:val="none" w:sz="0" w:space="0" w:color="auto"/>
          </w:divBdr>
        </w:div>
        <w:div w:id="813330573">
          <w:marLeft w:val="0"/>
          <w:marRight w:val="0"/>
          <w:marTop w:val="0"/>
          <w:marBottom w:val="0"/>
          <w:divBdr>
            <w:top w:val="none" w:sz="0" w:space="0" w:color="auto"/>
            <w:left w:val="none" w:sz="0" w:space="0" w:color="auto"/>
            <w:bottom w:val="none" w:sz="0" w:space="0" w:color="auto"/>
            <w:right w:val="none" w:sz="0" w:space="0" w:color="auto"/>
          </w:divBdr>
        </w:div>
        <w:div w:id="863791272">
          <w:marLeft w:val="0"/>
          <w:marRight w:val="0"/>
          <w:marTop w:val="0"/>
          <w:marBottom w:val="0"/>
          <w:divBdr>
            <w:top w:val="none" w:sz="0" w:space="0" w:color="auto"/>
            <w:left w:val="none" w:sz="0" w:space="0" w:color="auto"/>
            <w:bottom w:val="none" w:sz="0" w:space="0" w:color="auto"/>
            <w:right w:val="none" w:sz="0" w:space="0" w:color="auto"/>
          </w:divBdr>
        </w:div>
        <w:div w:id="914779445">
          <w:marLeft w:val="0"/>
          <w:marRight w:val="0"/>
          <w:marTop w:val="0"/>
          <w:marBottom w:val="0"/>
          <w:divBdr>
            <w:top w:val="none" w:sz="0" w:space="0" w:color="auto"/>
            <w:left w:val="none" w:sz="0" w:space="0" w:color="auto"/>
            <w:bottom w:val="none" w:sz="0" w:space="0" w:color="auto"/>
            <w:right w:val="none" w:sz="0" w:space="0" w:color="auto"/>
          </w:divBdr>
        </w:div>
        <w:div w:id="1063523362">
          <w:marLeft w:val="0"/>
          <w:marRight w:val="0"/>
          <w:marTop w:val="0"/>
          <w:marBottom w:val="0"/>
          <w:divBdr>
            <w:top w:val="none" w:sz="0" w:space="0" w:color="auto"/>
            <w:left w:val="none" w:sz="0" w:space="0" w:color="auto"/>
            <w:bottom w:val="none" w:sz="0" w:space="0" w:color="auto"/>
            <w:right w:val="none" w:sz="0" w:space="0" w:color="auto"/>
          </w:divBdr>
        </w:div>
        <w:div w:id="1072585405">
          <w:marLeft w:val="0"/>
          <w:marRight w:val="0"/>
          <w:marTop w:val="0"/>
          <w:marBottom w:val="0"/>
          <w:divBdr>
            <w:top w:val="none" w:sz="0" w:space="0" w:color="auto"/>
            <w:left w:val="none" w:sz="0" w:space="0" w:color="auto"/>
            <w:bottom w:val="none" w:sz="0" w:space="0" w:color="auto"/>
            <w:right w:val="none" w:sz="0" w:space="0" w:color="auto"/>
          </w:divBdr>
        </w:div>
        <w:div w:id="1077090203">
          <w:marLeft w:val="0"/>
          <w:marRight w:val="0"/>
          <w:marTop w:val="0"/>
          <w:marBottom w:val="0"/>
          <w:divBdr>
            <w:top w:val="none" w:sz="0" w:space="0" w:color="auto"/>
            <w:left w:val="none" w:sz="0" w:space="0" w:color="auto"/>
            <w:bottom w:val="none" w:sz="0" w:space="0" w:color="auto"/>
            <w:right w:val="none" w:sz="0" w:space="0" w:color="auto"/>
          </w:divBdr>
        </w:div>
        <w:div w:id="1533613503">
          <w:marLeft w:val="0"/>
          <w:marRight w:val="0"/>
          <w:marTop w:val="0"/>
          <w:marBottom w:val="0"/>
          <w:divBdr>
            <w:top w:val="none" w:sz="0" w:space="0" w:color="auto"/>
            <w:left w:val="none" w:sz="0" w:space="0" w:color="auto"/>
            <w:bottom w:val="none" w:sz="0" w:space="0" w:color="auto"/>
            <w:right w:val="none" w:sz="0" w:space="0" w:color="auto"/>
          </w:divBdr>
        </w:div>
        <w:div w:id="1557400337">
          <w:marLeft w:val="0"/>
          <w:marRight w:val="0"/>
          <w:marTop w:val="0"/>
          <w:marBottom w:val="0"/>
          <w:divBdr>
            <w:top w:val="none" w:sz="0" w:space="0" w:color="auto"/>
            <w:left w:val="none" w:sz="0" w:space="0" w:color="auto"/>
            <w:bottom w:val="none" w:sz="0" w:space="0" w:color="auto"/>
            <w:right w:val="none" w:sz="0" w:space="0" w:color="auto"/>
          </w:divBdr>
        </w:div>
        <w:div w:id="1795367074">
          <w:marLeft w:val="0"/>
          <w:marRight w:val="0"/>
          <w:marTop w:val="0"/>
          <w:marBottom w:val="0"/>
          <w:divBdr>
            <w:top w:val="none" w:sz="0" w:space="0" w:color="auto"/>
            <w:left w:val="none" w:sz="0" w:space="0" w:color="auto"/>
            <w:bottom w:val="none" w:sz="0" w:space="0" w:color="auto"/>
            <w:right w:val="none" w:sz="0" w:space="0" w:color="auto"/>
          </w:divBdr>
        </w:div>
        <w:div w:id="1961035320">
          <w:marLeft w:val="0"/>
          <w:marRight w:val="0"/>
          <w:marTop w:val="0"/>
          <w:marBottom w:val="0"/>
          <w:divBdr>
            <w:top w:val="none" w:sz="0" w:space="0" w:color="auto"/>
            <w:left w:val="none" w:sz="0" w:space="0" w:color="auto"/>
            <w:bottom w:val="none" w:sz="0" w:space="0" w:color="auto"/>
            <w:right w:val="none" w:sz="0" w:space="0" w:color="auto"/>
          </w:divBdr>
        </w:div>
      </w:divsChild>
    </w:div>
    <w:div w:id="18326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i\Carta%20Intestata%2020%20an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 anni.dot</Template>
  <TotalTime>3</TotalTime>
  <Pages>3</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roberto.fioretto</dc:creator>
  <cp:lastModifiedBy>Giuseppe Bettiol</cp:lastModifiedBy>
  <cp:revision>3</cp:revision>
  <cp:lastPrinted>2010-09-09T14:06:00Z</cp:lastPrinted>
  <dcterms:created xsi:type="dcterms:W3CDTF">2013-09-10T07:44:00Z</dcterms:created>
  <dcterms:modified xsi:type="dcterms:W3CDTF">2013-09-10T15:37:00Z</dcterms:modified>
</cp:coreProperties>
</file>